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61D6A" w14:textId="52ED3653" w:rsidR="00F9582F" w:rsidRPr="00D17568" w:rsidRDefault="00F9582F" w:rsidP="00F9582F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F9582F">
        <w:rPr>
          <w:rFonts w:asciiTheme="minorHAnsi" w:hAnsiTheme="minorHAnsi" w:cstheme="minorHAnsi"/>
          <w:sz w:val="28"/>
          <w:szCs w:val="28"/>
        </w:rPr>
        <w:t>3GPP TSG-RAN WG3 Meeting #104</w:t>
      </w:r>
      <w:r w:rsidRPr="00F9582F">
        <w:rPr>
          <w:rFonts w:asciiTheme="minorHAnsi" w:hAnsiTheme="minorHAnsi" w:cstheme="minorHAnsi"/>
          <w:sz w:val="28"/>
          <w:szCs w:val="28"/>
        </w:rPr>
        <w:tab/>
      </w:r>
      <w:r w:rsidRPr="00D17568">
        <w:rPr>
          <w:rFonts w:asciiTheme="minorHAnsi" w:hAnsiTheme="minorHAnsi" w:cstheme="minorHAnsi"/>
          <w:sz w:val="28"/>
          <w:szCs w:val="28"/>
        </w:rPr>
        <w:t>R3-19</w:t>
      </w:r>
      <w:r w:rsidR="00D17568" w:rsidRPr="00D17568">
        <w:rPr>
          <w:rFonts w:asciiTheme="minorHAnsi" w:hAnsiTheme="minorHAnsi" w:cstheme="minorHAnsi"/>
          <w:sz w:val="28"/>
          <w:szCs w:val="28"/>
        </w:rPr>
        <w:t>2424</w:t>
      </w:r>
    </w:p>
    <w:p w14:paraId="46134B44" w14:textId="77777777" w:rsidR="00F9582F" w:rsidRPr="00F9582F" w:rsidRDefault="00F9582F" w:rsidP="00F9582F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 w:rsidRPr="00D17568">
        <w:rPr>
          <w:rFonts w:asciiTheme="minorHAnsi" w:hAnsiTheme="minorHAnsi" w:cstheme="minorHAnsi"/>
          <w:sz w:val="28"/>
          <w:szCs w:val="28"/>
        </w:rPr>
        <w:t>Reno, NV, USA, May 13th – 17th 2019</w:t>
      </w:r>
    </w:p>
    <w:p w14:paraId="46CB7C74" w14:textId="77777777" w:rsidR="002922AE" w:rsidRPr="001E09B1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1A43EA26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8A50DF">
        <w:rPr>
          <w:rFonts w:asciiTheme="minorHAnsi" w:hAnsiTheme="minorHAnsi" w:cstheme="minorHAnsi"/>
          <w:szCs w:val="22"/>
          <w:lang w:val="en-US"/>
        </w:rPr>
        <w:t>Agenda Item:</w:t>
      </w:r>
      <w:r w:rsidRPr="008A50DF">
        <w:rPr>
          <w:rFonts w:asciiTheme="minorHAnsi" w:hAnsiTheme="minorHAnsi" w:cstheme="minorHAnsi"/>
          <w:szCs w:val="22"/>
          <w:lang w:val="en-US"/>
        </w:rPr>
        <w:tab/>
      </w:r>
      <w:r w:rsidR="00A1558E">
        <w:rPr>
          <w:rFonts w:asciiTheme="minorHAnsi" w:hAnsiTheme="minorHAnsi" w:cstheme="minorHAnsi"/>
          <w:szCs w:val="22"/>
          <w:lang w:val="en-US"/>
        </w:rPr>
        <w:t>13.2.1.1</w:t>
      </w:r>
    </w:p>
    <w:p w14:paraId="444090E0" w14:textId="77777777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Source:</w:t>
      </w:r>
      <w:r w:rsidRPr="008A50DF">
        <w:rPr>
          <w:rFonts w:asciiTheme="minorHAnsi" w:hAnsiTheme="minorHAnsi" w:cstheme="minorHAnsi"/>
          <w:szCs w:val="22"/>
        </w:rPr>
        <w:tab/>
        <w:t>Ericsson</w:t>
      </w:r>
    </w:p>
    <w:p w14:paraId="7C02BF68" w14:textId="08C159D4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Title:</w:t>
      </w:r>
      <w:r w:rsidRPr="008A50DF">
        <w:rPr>
          <w:rFonts w:asciiTheme="minorHAnsi" w:hAnsiTheme="minorHAnsi" w:cstheme="minorHAnsi"/>
          <w:szCs w:val="22"/>
        </w:rPr>
        <w:tab/>
      </w:r>
      <w:r w:rsidR="008B6F1A" w:rsidRPr="008A50DF">
        <w:rPr>
          <w:rFonts w:asciiTheme="minorHAnsi" w:hAnsiTheme="minorHAnsi" w:cstheme="minorHAnsi"/>
          <w:szCs w:val="22"/>
        </w:rPr>
        <w:t xml:space="preserve">Way </w:t>
      </w:r>
      <w:r w:rsidR="00A1558E">
        <w:rPr>
          <w:rFonts w:asciiTheme="minorHAnsi" w:hAnsiTheme="minorHAnsi" w:cstheme="minorHAnsi"/>
          <w:szCs w:val="22"/>
        </w:rPr>
        <w:t>F</w:t>
      </w:r>
      <w:r w:rsidR="008B6F1A" w:rsidRPr="008A50DF">
        <w:rPr>
          <w:rFonts w:asciiTheme="minorHAnsi" w:hAnsiTheme="minorHAnsi" w:cstheme="minorHAnsi"/>
          <w:szCs w:val="22"/>
        </w:rPr>
        <w:t xml:space="preserve">orward on IAB OAM </w:t>
      </w:r>
      <w:r w:rsidR="008A50DF">
        <w:rPr>
          <w:rFonts w:asciiTheme="minorHAnsi" w:hAnsiTheme="minorHAnsi" w:cstheme="minorHAnsi"/>
          <w:szCs w:val="22"/>
        </w:rPr>
        <w:t>C</w:t>
      </w:r>
      <w:r w:rsidR="008B6F1A" w:rsidRPr="008A50DF">
        <w:rPr>
          <w:rFonts w:asciiTheme="minorHAnsi" w:hAnsiTheme="minorHAnsi" w:cstheme="minorHAnsi"/>
          <w:szCs w:val="22"/>
        </w:rPr>
        <w:t>onnectivity</w:t>
      </w:r>
    </w:p>
    <w:p w14:paraId="1075F76A" w14:textId="4E1A870F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Document for:</w:t>
      </w:r>
      <w:r w:rsidRPr="008A50DF">
        <w:rPr>
          <w:rFonts w:asciiTheme="minorHAnsi" w:hAnsiTheme="minorHAnsi" w:cstheme="minorHAnsi"/>
          <w:szCs w:val="22"/>
        </w:rPr>
        <w:tab/>
      </w:r>
      <w:r w:rsidR="00F04E47" w:rsidRPr="008A50DF">
        <w:rPr>
          <w:rFonts w:asciiTheme="minorHAnsi" w:hAnsiTheme="minorHAnsi" w:cstheme="minorHAnsi"/>
          <w:szCs w:val="22"/>
        </w:rPr>
        <w:t>Agreement</w:t>
      </w:r>
    </w:p>
    <w:p w14:paraId="76A9BC2F" w14:textId="774CB39C" w:rsidR="00C24345" w:rsidRPr="008A50DF" w:rsidRDefault="00367BDC" w:rsidP="00A2052C">
      <w:pPr>
        <w:pStyle w:val="Heading1"/>
        <w:rPr>
          <w:rFonts w:asciiTheme="minorHAnsi" w:hAnsiTheme="minorHAnsi" w:cstheme="minorHAnsi"/>
          <w:sz w:val="40"/>
        </w:rPr>
      </w:pPr>
      <w:r w:rsidRPr="008A50DF">
        <w:rPr>
          <w:rFonts w:asciiTheme="minorHAnsi" w:hAnsiTheme="minorHAnsi" w:cstheme="minorHAnsi"/>
          <w:sz w:val="40"/>
        </w:rPr>
        <w:t>Discussion</w:t>
      </w:r>
    </w:p>
    <w:p w14:paraId="14D182AF" w14:textId="14B062E2" w:rsidR="005721DF" w:rsidRPr="008A50DF" w:rsidRDefault="008B6F1A" w:rsidP="00CF4196">
      <w:pPr>
        <w:jc w:val="left"/>
        <w:rPr>
          <w:rFonts w:asciiTheme="minorHAnsi" w:hAnsiTheme="minorHAnsi" w:cstheme="minorHAnsi"/>
          <w:color w:val="333333"/>
          <w:sz w:val="22"/>
          <w:szCs w:val="22"/>
        </w:rPr>
      </w:pPr>
      <w:r w:rsidRPr="008A50DF">
        <w:rPr>
          <w:rFonts w:asciiTheme="minorHAnsi" w:hAnsiTheme="minorHAnsi" w:cstheme="minorHAnsi"/>
          <w:sz w:val="22"/>
          <w:szCs w:val="22"/>
        </w:rPr>
        <w:t>At the RAN3</w:t>
      </w:r>
      <w:r w:rsidR="00CF4196">
        <w:rPr>
          <w:rFonts w:asciiTheme="minorHAnsi" w:hAnsiTheme="minorHAnsi" w:cstheme="minorHAnsi"/>
          <w:sz w:val="22"/>
          <w:szCs w:val="22"/>
        </w:rPr>
        <w:t>#103bis</w:t>
      </w:r>
      <w:r w:rsidRPr="008A50DF">
        <w:rPr>
          <w:rFonts w:asciiTheme="minorHAnsi" w:hAnsiTheme="minorHAnsi" w:cstheme="minorHAnsi"/>
          <w:sz w:val="22"/>
          <w:szCs w:val="22"/>
        </w:rPr>
        <w:t xml:space="preserve"> meeting</w:t>
      </w:r>
      <w:r w:rsidR="00CF4196">
        <w:rPr>
          <w:rFonts w:asciiTheme="minorHAnsi" w:hAnsiTheme="minorHAnsi" w:cstheme="minorHAnsi"/>
          <w:sz w:val="22"/>
          <w:szCs w:val="22"/>
        </w:rPr>
        <w:t>, the discussion on</w:t>
      </w:r>
      <w:r w:rsidRPr="008A50DF">
        <w:rPr>
          <w:rFonts w:asciiTheme="minorHAnsi" w:hAnsiTheme="minorHAnsi" w:cstheme="minorHAnsi"/>
          <w:sz w:val="22"/>
          <w:szCs w:val="22"/>
        </w:rPr>
        <w:t xml:space="preserve"> IAB OAM connectivity was </w:t>
      </w:r>
      <w:r w:rsidR="00CF4196">
        <w:rPr>
          <w:rFonts w:asciiTheme="minorHAnsi" w:hAnsiTheme="minorHAnsi" w:cstheme="minorHAnsi"/>
          <w:sz w:val="22"/>
          <w:szCs w:val="22"/>
        </w:rPr>
        <w:t xml:space="preserve">captured </w:t>
      </w:r>
      <w:r w:rsidR="005721DF" w:rsidRPr="008A50DF">
        <w:rPr>
          <w:rFonts w:asciiTheme="minorHAnsi" w:hAnsiTheme="minorHAnsi" w:cstheme="minorHAnsi"/>
          <w:sz w:val="22"/>
          <w:szCs w:val="22"/>
        </w:rPr>
        <w:t>in</w:t>
      </w:r>
      <w:r w:rsidR="00CF4196">
        <w:rPr>
          <w:rFonts w:asciiTheme="minorHAnsi" w:hAnsiTheme="minorHAnsi" w:cstheme="minorHAnsi"/>
          <w:sz w:val="22"/>
          <w:szCs w:val="22"/>
        </w:rPr>
        <w:t xml:space="preserve"> the summary of</w:t>
      </w:r>
      <w:r w:rsidR="005721DF" w:rsidRPr="008A50DF">
        <w:rPr>
          <w:rFonts w:asciiTheme="minorHAnsi" w:hAnsiTheme="minorHAnsi" w:cstheme="minorHAnsi"/>
          <w:sz w:val="22"/>
          <w:szCs w:val="22"/>
        </w:rPr>
        <w:t xml:space="preserve"> offline discussion [</w:t>
      </w:r>
      <w:r w:rsidR="00CE5F7F" w:rsidRPr="008A50DF">
        <w:rPr>
          <w:rFonts w:asciiTheme="minorHAnsi" w:hAnsiTheme="minorHAnsi" w:cstheme="minorHAnsi"/>
          <w:sz w:val="22"/>
          <w:szCs w:val="22"/>
        </w:rPr>
        <w:t>1</w:t>
      </w:r>
      <w:r w:rsidR="005721DF" w:rsidRPr="008A50DF">
        <w:rPr>
          <w:rFonts w:asciiTheme="minorHAnsi" w:hAnsiTheme="minorHAnsi" w:cstheme="minorHAnsi"/>
          <w:color w:val="333333"/>
          <w:sz w:val="22"/>
          <w:szCs w:val="22"/>
        </w:rPr>
        <w:t>].</w:t>
      </w:r>
    </w:p>
    <w:p w14:paraId="444CBEB6" w14:textId="632B4CC4" w:rsidR="005721DF" w:rsidRPr="008A50DF" w:rsidRDefault="00372C04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 w:rsidRPr="008A50DF">
        <w:rPr>
          <w:rFonts w:asciiTheme="minorHAnsi" w:hAnsiTheme="minorHAnsi" w:cstheme="minorHAnsi"/>
          <w:sz w:val="22"/>
          <w:szCs w:val="22"/>
        </w:rPr>
        <w:t>In the summary</w:t>
      </w:r>
      <w:r w:rsidR="00CF4196">
        <w:rPr>
          <w:rFonts w:asciiTheme="minorHAnsi" w:hAnsiTheme="minorHAnsi" w:cstheme="minorHAnsi"/>
          <w:sz w:val="22"/>
          <w:szCs w:val="22"/>
        </w:rPr>
        <w:t>,</w:t>
      </w:r>
      <w:r w:rsidRPr="008A50DF">
        <w:rPr>
          <w:rFonts w:asciiTheme="minorHAnsi" w:hAnsiTheme="minorHAnsi" w:cstheme="minorHAnsi"/>
          <w:sz w:val="22"/>
          <w:szCs w:val="22"/>
        </w:rPr>
        <w:t xml:space="preserve"> 2 methods of </w:t>
      </w:r>
      <w:r w:rsidR="00CF20DD" w:rsidRPr="008A50DF">
        <w:rPr>
          <w:rFonts w:asciiTheme="minorHAnsi" w:hAnsiTheme="minorHAnsi" w:cstheme="minorHAnsi"/>
          <w:sz w:val="22"/>
          <w:szCs w:val="22"/>
        </w:rPr>
        <w:t xml:space="preserve">handling OAM signalling for the </w:t>
      </w:r>
      <w:r w:rsidR="001242D6">
        <w:rPr>
          <w:rFonts w:asciiTheme="minorHAnsi" w:hAnsiTheme="minorHAnsi" w:cstheme="minorHAnsi"/>
          <w:sz w:val="22"/>
          <w:szCs w:val="22"/>
        </w:rPr>
        <w:t>IAB-no</w:t>
      </w:r>
      <w:r w:rsidR="00CF20DD" w:rsidRPr="008A50DF">
        <w:rPr>
          <w:rFonts w:asciiTheme="minorHAnsi" w:hAnsiTheme="minorHAnsi" w:cstheme="minorHAnsi"/>
          <w:sz w:val="22"/>
          <w:szCs w:val="22"/>
        </w:rPr>
        <w:t>de w</w:t>
      </w:r>
      <w:r w:rsidR="00CF4196">
        <w:rPr>
          <w:rFonts w:asciiTheme="minorHAnsi" w:hAnsiTheme="minorHAnsi" w:cstheme="minorHAnsi"/>
          <w:sz w:val="22"/>
          <w:szCs w:val="22"/>
        </w:rPr>
        <w:t>ere</w:t>
      </w:r>
      <w:r w:rsidR="00CF20DD" w:rsidRPr="008A50DF">
        <w:rPr>
          <w:rFonts w:asciiTheme="minorHAnsi" w:hAnsiTheme="minorHAnsi" w:cstheme="minorHAnsi"/>
          <w:sz w:val="22"/>
          <w:szCs w:val="22"/>
        </w:rPr>
        <w:t xml:space="preserve"> considered</w:t>
      </w:r>
      <w:r w:rsidR="00C21C17" w:rsidRPr="008A50DF">
        <w:rPr>
          <w:rFonts w:asciiTheme="minorHAnsi" w:hAnsiTheme="minorHAnsi" w:cstheme="minorHAnsi"/>
          <w:sz w:val="22"/>
          <w:szCs w:val="22"/>
        </w:rPr>
        <w:t>:</w:t>
      </w:r>
    </w:p>
    <w:p w14:paraId="1105A1A8" w14:textId="58A4628A" w:rsidR="00C21C17" w:rsidRPr="008A50DF" w:rsidRDefault="00C21C17" w:rsidP="00CF4196">
      <w:pPr>
        <w:pStyle w:val="ListParagraph"/>
        <w:numPr>
          <w:ilvl w:val="0"/>
          <w:numId w:val="35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8A50DF">
        <w:rPr>
          <w:rFonts w:asciiTheme="minorHAnsi" w:hAnsiTheme="minorHAnsi" w:cstheme="minorHAnsi"/>
          <w:sz w:val="22"/>
          <w:szCs w:val="22"/>
        </w:rPr>
        <w:t>Using a normal PDU session or PDN connection</w:t>
      </w:r>
      <w:r w:rsidR="00CF4196">
        <w:rPr>
          <w:rFonts w:asciiTheme="minorHAnsi" w:hAnsiTheme="minorHAnsi" w:cstheme="minorHAnsi"/>
          <w:sz w:val="22"/>
          <w:szCs w:val="22"/>
        </w:rPr>
        <w:t>,</w:t>
      </w:r>
    </w:p>
    <w:p w14:paraId="13AA6C6D" w14:textId="796D50F3" w:rsidR="00756566" w:rsidRPr="008A50DF" w:rsidRDefault="00756566" w:rsidP="00CF4196">
      <w:pPr>
        <w:pStyle w:val="ListParagraph"/>
        <w:numPr>
          <w:ilvl w:val="0"/>
          <w:numId w:val="35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8A50DF">
        <w:rPr>
          <w:rFonts w:asciiTheme="minorHAnsi" w:hAnsiTheme="minorHAnsi" w:cstheme="minorHAnsi"/>
          <w:sz w:val="22"/>
          <w:szCs w:val="22"/>
        </w:rPr>
        <w:t xml:space="preserve">Using </w:t>
      </w:r>
      <w:r w:rsidR="00CF4196">
        <w:rPr>
          <w:rFonts w:asciiTheme="minorHAnsi" w:hAnsiTheme="minorHAnsi" w:cstheme="minorHAnsi"/>
          <w:sz w:val="22"/>
          <w:szCs w:val="22"/>
        </w:rPr>
        <w:t xml:space="preserve">the </w:t>
      </w:r>
      <w:r w:rsidR="001F4733">
        <w:rPr>
          <w:rFonts w:asciiTheme="minorHAnsi" w:hAnsiTheme="minorHAnsi" w:cstheme="minorHAnsi"/>
          <w:sz w:val="22"/>
          <w:szCs w:val="22"/>
        </w:rPr>
        <w:t>backhaul (</w:t>
      </w:r>
      <w:r w:rsidRPr="008A50DF">
        <w:rPr>
          <w:rFonts w:asciiTheme="minorHAnsi" w:hAnsiTheme="minorHAnsi" w:cstheme="minorHAnsi"/>
          <w:sz w:val="22"/>
          <w:szCs w:val="22"/>
        </w:rPr>
        <w:t>BH</w:t>
      </w:r>
      <w:r w:rsidR="001F4733">
        <w:rPr>
          <w:rFonts w:asciiTheme="minorHAnsi" w:hAnsiTheme="minorHAnsi" w:cstheme="minorHAnsi"/>
          <w:sz w:val="22"/>
          <w:szCs w:val="22"/>
        </w:rPr>
        <w:t>)</w:t>
      </w:r>
      <w:r w:rsidRPr="008A50DF">
        <w:rPr>
          <w:rFonts w:asciiTheme="minorHAnsi" w:hAnsiTheme="minorHAnsi" w:cstheme="minorHAnsi"/>
          <w:sz w:val="22"/>
          <w:szCs w:val="22"/>
        </w:rPr>
        <w:t xml:space="preserve"> IP layer</w:t>
      </w:r>
      <w:r w:rsidR="00CF4196">
        <w:rPr>
          <w:rFonts w:asciiTheme="minorHAnsi" w:hAnsiTheme="minorHAnsi" w:cstheme="minorHAnsi"/>
          <w:sz w:val="22"/>
          <w:szCs w:val="22"/>
        </w:rPr>
        <w:t>.</w:t>
      </w:r>
    </w:p>
    <w:p w14:paraId="31AC3AC2" w14:textId="0775778C" w:rsidR="00756566" w:rsidRPr="008A50DF" w:rsidRDefault="00140E68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 w:rsidRPr="008A50DF">
        <w:rPr>
          <w:rFonts w:asciiTheme="minorHAnsi" w:hAnsiTheme="minorHAnsi" w:cstheme="minorHAnsi"/>
          <w:sz w:val="22"/>
          <w:szCs w:val="22"/>
        </w:rPr>
        <w:t>In our view</w:t>
      </w:r>
      <w:r w:rsidR="001F4733">
        <w:rPr>
          <w:rFonts w:asciiTheme="minorHAnsi" w:hAnsiTheme="minorHAnsi" w:cstheme="minorHAnsi"/>
          <w:sz w:val="22"/>
          <w:szCs w:val="22"/>
        </w:rPr>
        <w:t>,</w:t>
      </w:r>
      <w:r w:rsidRPr="008A50DF">
        <w:rPr>
          <w:rFonts w:asciiTheme="minorHAnsi" w:hAnsiTheme="minorHAnsi" w:cstheme="minorHAnsi"/>
          <w:sz w:val="22"/>
          <w:szCs w:val="22"/>
        </w:rPr>
        <w:t xml:space="preserve"> </w:t>
      </w:r>
      <w:r w:rsidR="002A0B1A" w:rsidRPr="008A50DF">
        <w:rPr>
          <w:rFonts w:asciiTheme="minorHAnsi" w:hAnsiTheme="minorHAnsi" w:cstheme="minorHAnsi"/>
          <w:sz w:val="22"/>
          <w:szCs w:val="22"/>
        </w:rPr>
        <w:t>both options are equally feasible and may have complementary usage.</w:t>
      </w:r>
      <w:r w:rsidR="0092320E" w:rsidRPr="008A50DF">
        <w:rPr>
          <w:rFonts w:asciiTheme="minorHAnsi" w:hAnsiTheme="minorHAnsi" w:cstheme="minorHAnsi"/>
          <w:sz w:val="22"/>
          <w:szCs w:val="22"/>
        </w:rPr>
        <w:t xml:space="preserve"> For </w:t>
      </w:r>
      <w:r w:rsidR="00815FBB" w:rsidRPr="008A50DF">
        <w:rPr>
          <w:rFonts w:asciiTheme="minorHAnsi" w:hAnsiTheme="minorHAnsi" w:cstheme="minorHAnsi"/>
          <w:sz w:val="22"/>
          <w:szCs w:val="22"/>
        </w:rPr>
        <w:t>example,</w:t>
      </w:r>
      <w:r w:rsidR="0092320E" w:rsidRPr="008A50DF">
        <w:rPr>
          <w:rFonts w:asciiTheme="minorHAnsi" w:hAnsiTheme="minorHAnsi" w:cstheme="minorHAnsi"/>
          <w:sz w:val="22"/>
          <w:szCs w:val="22"/>
        </w:rPr>
        <w:t xml:space="preserve"> </w:t>
      </w:r>
      <w:r w:rsidR="002A0B1A" w:rsidRPr="008A50DF">
        <w:rPr>
          <w:rFonts w:asciiTheme="minorHAnsi" w:hAnsiTheme="minorHAnsi" w:cstheme="minorHAnsi"/>
          <w:sz w:val="22"/>
          <w:szCs w:val="22"/>
        </w:rPr>
        <w:t xml:space="preserve">a PDU session/PDN connection could be used to download an </w:t>
      </w:r>
      <w:r w:rsidR="00026AFE" w:rsidRPr="008A50DF">
        <w:rPr>
          <w:rFonts w:asciiTheme="minorHAnsi" w:hAnsiTheme="minorHAnsi" w:cstheme="minorHAnsi"/>
          <w:sz w:val="22"/>
          <w:szCs w:val="22"/>
        </w:rPr>
        <w:t xml:space="preserve">initial </w:t>
      </w:r>
      <w:r w:rsidR="00623BE5" w:rsidRPr="008A50DF">
        <w:rPr>
          <w:rFonts w:asciiTheme="minorHAnsi" w:hAnsiTheme="minorHAnsi" w:cstheme="minorHAnsi"/>
          <w:sz w:val="22"/>
          <w:szCs w:val="22"/>
        </w:rPr>
        <w:t xml:space="preserve">configuration file </w:t>
      </w:r>
      <w:r w:rsidR="0092320E" w:rsidRPr="008A50DF">
        <w:rPr>
          <w:rFonts w:asciiTheme="minorHAnsi" w:hAnsiTheme="minorHAnsi" w:cstheme="minorHAnsi"/>
          <w:sz w:val="22"/>
          <w:szCs w:val="22"/>
        </w:rPr>
        <w:t xml:space="preserve">with initial parameters (e.g. </w:t>
      </w:r>
      <w:r w:rsidR="00815FBB" w:rsidRPr="008A50DF">
        <w:rPr>
          <w:rFonts w:asciiTheme="minorHAnsi" w:hAnsiTheme="minorHAnsi" w:cstheme="minorHAnsi"/>
          <w:sz w:val="22"/>
          <w:szCs w:val="22"/>
        </w:rPr>
        <w:t xml:space="preserve">operator </w:t>
      </w:r>
      <w:r w:rsidR="0092320E" w:rsidRPr="008A50DF">
        <w:rPr>
          <w:rFonts w:asciiTheme="minorHAnsi" w:hAnsiTheme="minorHAnsi" w:cstheme="minorHAnsi"/>
          <w:sz w:val="22"/>
          <w:szCs w:val="22"/>
        </w:rPr>
        <w:t>security certificate</w:t>
      </w:r>
      <w:r w:rsidR="00815FBB" w:rsidRPr="008A50DF">
        <w:rPr>
          <w:rFonts w:asciiTheme="minorHAnsi" w:hAnsiTheme="minorHAnsi" w:cstheme="minorHAnsi"/>
          <w:sz w:val="22"/>
          <w:szCs w:val="22"/>
        </w:rPr>
        <w:t>s</w:t>
      </w:r>
      <w:r w:rsidR="0092320E" w:rsidRPr="008A50DF">
        <w:rPr>
          <w:rFonts w:asciiTheme="minorHAnsi" w:hAnsiTheme="minorHAnsi" w:cstheme="minorHAnsi"/>
          <w:sz w:val="22"/>
          <w:szCs w:val="22"/>
        </w:rPr>
        <w:t>), w</w:t>
      </w:r>
      <w:r w:rsidR="00815FBB" w:rsidRPr="008A50DF">
        <w:rPr>
          <w:rFonts w:asciiTheme="minorHAnsi" w:hAnsiTheme="minorHAnsi" w:cstheme="minorHAnsi"/>
          <w:sz w:val="22"/>
          <w:szCs w:val="22"/>
        </w:rPr>
        <w:t xml:space="preserve">hile the BH IP layer could be used </w:t>
      </w:r>
      <w:r w:rsidR="002672D1" w:rsidRPr="008A50DF">
        <w:rPr>
          <w:rFonts w:asciiTheme="minorHAnsi" w:hAnsiTheme="minorHAnsi" w:cstheme="minorHAnsi"/>
          <w:sz w:val="22"/>
          <w:szCs w:val="22"/>
        </w:rPr>
        <w:t xml:space="preserve">once the </w:t>
      </w:r>
      <w:r w:rsidR="001242D6">
        <w:rPr>
          <w:rFonts w:asciiTheme="minorHAnsi" w:hAnsiTheme="minorHAnsi" w:cstheme="minorHAnsi"/>
          <w:sz w:val="22"/>
          <w:szCs w:val="22"/>
        </w:rPr>
        <w:t>IAB-no</w:t>
      </w:r>
      <w:r w:rsidR="002672D1" w:rsidRPr="008A50DF">
        <w:rPr>
          <w:rFonts w:asciiTheme="minorHAnsi" w:hAnsiTheme="minorHAnsi" w:cstheme="minorHAnsi"/>
          <w:sz w:val="22"/>
          <w:szCs w:val="22"/>
        </w:rPr>
        <w:t xml:space="preserve">de is up and running as an </w:t>
      </w:r>
      <w:r w:rsidR="001242D6">
        <w:rPr>
          <w:rFonts w:asciiTheme="minorHAnsi" w:hAnsiTheme="minorHAnsi" w:cstheme="minorHAnsi"/>
          <w:sz w:val="22"/>
          <w:szCs w:val="22"/>
        </w:rPr>
        <w:t>IAB-no</w:t>
      </w:r>
      <w:r w:rsidR="002672D1" w:rsidRPr="008A50DF">
        <w:rPr>
          <w:rFonts w:asciiTheme="minorHAnsi" w:hAnsiTheme="minorHAnsi" w:cstheme="minorHAnsi"/>
          <w:sz w:val="22"/>
          <w:szCs w:val="22"/>
        </w:rPr>
        <w:t xml:space="preserve">de. </w:t>
      </w:r>
    </w:p>
    <w:p w14:paraId="6AE21198" w14:textId="29447FFA" w:rsidR="00367BDC" w:rsidRPr="008A50DF" w:rsidRDefault="00CA39A2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 w:rsidRPr="008A50DF">
        <w:rPr>
          <w:rFonts w:asciiTheme="minorHAnsi" w:hAnsiTheme="minorHAnsi" w:cstheme="minorHAnsi"/>
          <w:sz w:val="22"/>
          <w:szCs w:val="22"/>
        </w:rPr>
        <w:t xml:space="preserve">The PDU session/PDN connection option could be </w:t>
      </w:r>
      <w:r w:rsidR="00F05773" w:rsidRPr="008A50DF">
        <w:rPr>
          <w:rFonts w:asciiTheme="minorHAnsi" w:hAnsiTheme="minorHAnsi" w:cstheme="minorHAnsi"/>
          <w:sz w:val="22"/>
          <w:szCs w:val="22"/>
        </w:rPr>
        <w:t xml:space="preserve">completely transparent to the network (e.g. the </w:t>
      </w:r>
      <w:r w:rsidR="009461A8" w:rsidRPr="008A50DF">
        <w:rPr>
          <w:rFonts w:asciiTheme="minorHAnsi" w:hAnsiTheme="minorHAnsi" w:cstheme="minorHAnsi"/>
          <w:sz w:val="22"/>
          <w:szCs w:val="22"/>
        </w:rPr>
        <w:t xml:space="preserve">session can be treated as any other UE session) and therefore left </w:t>
      </w:r>
      <w:r w:rsidR="006F2E79" w:rsidRPr="008A50DF">
        <w:rPr>
          <w:rFonts w:asciiTheme="minorHAnsi" w:hAnsiTheme="minorHAnsi" w:cstheme="minorHAnsi"/>
          <w:sz w:val="22"/>
          <w:szCs w:val="22"/>
        </w:rPr>
        <w:t xml:space="preserve">for implementation. </w:t>
      </w:r>
      <w:r w:rsidR="00C91B89" w:rsidRPr="008A50DF">
        <w:rPr>
          <w:rFonts w:asciiTheme="minorHAnsi" w:hAnsiTheme="minorHAnsi" w:cstheme="minorHAnsi"/>
          <w:sz w:val="22"/>
          <w:szCs w:val="22"/>
        </w:rPr>
        <w:t xml:space="preserve">Security solution for protecting the OAM signalling could also be left to implementation. </w:t>
      </w:r>
    </w:p>
    <w:p w14:paraId="0087D7AD" w14:textId="77777777" w:rsidR="00001B0B" w:rsidRDefault="00001B0B" w:rsidP="00001B0B">
      <w:pPr>
        <w:pStyle w:val="TOC1"/>
        <w:tabs>
          <w:tab w:val="clear" w:pos="1701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2"/>
        </w:rPr>
      </w:pPr>
      <w:r w:rsidRPr="00D944B1">
        <w:rPr>
          <w:rFonts w:asciiTheme="minorHAnsi" w:hAnsiTheme="minorHAnsi" w:cstheme="minorHAnsi"/>
          <w:sz w:val="22"/>
        </w:rPr>
        <w:t xml:space="preserve">Proposal 1: </w:t>
      </w:r>
      <w:r>
        <w:rPr>
          <w:rFonts w:asciiTheme="minorHAnsi" w:hAnsiTheme="minorHAnsi" w:cstheme="minorHAnsi"/>
          <w:sz w:val="22"/>
        </w:rPr>
        <w:t>Agree that t</w:t>
      </w:r>
      <w:r w:rsidRPr="00D944B1">
        <w:rPr>
          <w:rFonts w:asciiTheme="minorHAnsi" w:hAnsiTheme="minorHAnsi" w:cstheme="minorHAnsi"/>
          <w:sz w:val="22"/>
        </w:rPr>
        <w:t>he usage of PDU session / PDN connection for connecting to OAM system</w:t>
      </w:r>
      <w:r>
        <w:rPr>
          <w:rFonts w:asciiTheme="minorHAnsi" w:hAnsiTheme="minorHAnsi" w:cstheme="minorHAnsi"/>
          <w:sz w:val="22"/>
        </w:rPr>
        <w:t xml:space="preserve"> </w:t>
      </w:r>
      <w:r w:rsidRPr="00D944B1">
        <w:rPr>
          <w:rFonts w:asciiTheme="minorHAnsi" w:hAnsiTheme="minorHAnsi" w:cstheme="minorHAnsi"/>
          <w:sz w:val="22"/>
        </w:rPr>
        <w:t>can be supported by implementation</w:t>
      </w:r>
      <w:r>
        <w:rPr>
          <w:rFonts w:asciiTheme="minorHAnsi" w:hAnsiTheme="minorHAnsi" w:cstheme="minorHAnsi"/>
          <w:sz w:val="22"/>
        </w:rPr>
        <w:t>, since</w:t>
      </w:r>
      <w:r w:rsidRPr="00D944B1">
        <w:rPr>
          <w:rFonts w:asciiTheme="minorHAnsi" w:hAnsiTheme="minorHAnsi" w:cstheme="minorHAnsi"/>
          <w:sz w:val="22"/>
        </w:rPr>
        <w:t xml:space="preserve"> is transparent to the network</w:t>
      </w:r>
      <w:r>
        <w:rPr>
          <w:rFonts w:asciiTheme="minorHAnsi" w:hAnsiTheme="minorHAnsi" w:cstheme="minorHAnsi"/>
          <w:sz w:val="22"/>
        </w:rPr>
        <w:t>.</w:t>
      </w:r>
    </w:p>
    <w:p w14:paraId="4C2EB102" w14:textId="000E7498" w:rsidR="00407FA6" w:rsidRDefault="006F2E79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 w:rsidRPr="008A50DF">
        <w:rPr>
          <w:rFonts w:asciiTheme="minorHAnsi" w:hAnsiTheme="minorHAnsi" w:cstheme="minorHAnsi"/>
          <w:sz w:val="22"/>
          <w:szCs w:val="22"/>
        </w:rPr>
        <w:t>For the BH IP layer solution</w:t>
      </w:r>
      <w:r w:rsidR="00A1558E">
        <w:rPr>
          <w:rFonts w:asciiTheme="minorHAnsi" w:hAnsiTheme="minorHAnsi" w:cstheme="minorHAnsi"/>
          <w:sz w:val="22"/>
          <w:szCs w:val="22"/>
        </w:rPr>
        <w:t>,</w:t>
      </w:r>
      <w:r w:rsidRPr="008A50DF">
        <w:rPr>
          <w:rFonts w:asciiTheme="minorHAnsi" w:hAnsiTheme="minorHAnsi" w:cstheme="minorHAnsi"/>
          <w:sz w:val="22"/>
          <w:szCs w:val="22"/>
        </w:rPr>
        <w:t xml:space="preserve"> all that is needed is a generic mechanism for transferring any IP services over the BH IP layer</w:t>
      </w:r>
      <w:r w:rsidR="00A712D8">
        <w:rPr>
          <w:rFonts w:asciiTheme="minorHAnsi" w:hAnsiTheme="minorHAnsi" w:cstheme="minorHAnsi"/>
          <w:sz w:val="22"/>
          <w:szCs w:val="22"/>
        </w:rPr>
        <w:t>,</w:t>
      </w:r>
      <w:r w:rsidR="00CE5F7F" w:rsidRPr="008A50DF">
        <w:rPr>
          <w:rFonts w:asciiTheme="minorHAnsi" w:hAnsiTheme="minorHAnsi" w:cstheme="minorHAnsi"/>
          <w:sz w:val="22"/>
          <w:szCs w:val="22"/>
        </w:rPr>
        <w:t xml:space="preserve"> as requested in </w:t>
      </w:r>
      <w:r w:rsidR="00B8196B" w:rsidRPr="0073197C">
        <w:rPr>
          <w:rFonts w:asciiTheme="minorHAnsi" w:hAnsiTheme="minorHAnsi" w:cstheme="minorHAnsi"/>
          <w:sz w:val="22"/>
        </w:rPr>
        <w:t>R2-1818834</w:t>
      </w:r>
      <w:r w:rsidR="00B8196B" w:rsidRPr="008A50DF">
        <w:rPr>
          <w:rFonts w:asciiTheme="minorHAnsi" w:hAnsiTheme="minorHAnsi" w:cstheme="minorHAnsi"/>
          <w:sz w:val="22"/>
          <w:szCs w:val="22"/>
        </w:rPr>
        <w:t xml:space="preserve"> </w:t>
      </w:r>
      <w:r w:rsidR="00CE5F7F" w:rsidRPr="008A50DF">
        <w:rPr>
          <w:rFonts w:asciiTheme="minorHAnsi" w:hAnsiTheme="minorHAnsi" w:cstheme="minorHAnsi"/>
          <w:sz w:val="22"/>
          <w:szCs w:val="22"/>
        </w:rPr>
        <w:t>[2]</w:t>
      </w:r>
      <w:r w:rsidRPr="008A50DF">
        <w:rPr>
          <w:rFonts w:asciiTheme="minorHAnsi" w:hAnsiTheme="minorHAnsi" w:cstheme="minorHAnsi"/>
          <w:sz w:val="22"/>
          <w:szCs w:val="22"/>
        </w:rPr>
        <w:t xml:space="preserve">. The mapping </w:t>
      </w:r>
      <w:r w:rsidR="00535D42" w:rsidRPr="008A50DF">
        <w:rPr>
          <w:rFonts w:asciiTheme="minorHAnsi" w:hAnsiTheme="minorHAnsi" w:cstheme="minorHAnsi"/>
          <w:sz w:val="22"/>
          <w:szCs w:val="22"/>
        </w:rPr>
        <w:t xml:space="preserve">to BH </w:t>
      </w:r>
      <w:r w:rsidR="004714FB">
        <w:rPr>
          <w:rFonts w:asciiTheme="minorHAnsi" w:hAnsiTheme="minorHAnsi" w:cstheme="minorHAnsi"/>
          <w:sz w:val="22"/>
          <w:szCs w:val="22"/>
        </w:rPr>
        <w:t>bearers</w:t>
      </w:r>
      <w:r w:rsidR="0097248E" w:rsidRPr="008A50DF">
        <w:rPr>
          <w:rFonts w:asciiTheme="minorHAnsi" w:hAnsiTheme="minorHAnsi" w:cstheme="minorHAnsi"/>
          <w:sz w:val="22"/>
          <w:szCs w:val="22"/>
        </w:rPr>
        <w:t xml:space="preserve"> for these IP services could be based on operator configuration</w:t>
      </w:r>
      <w:r w:rsidR="00C61C30" w:rsidRPr="008A50DF">
        <w:rPr>
          <w:rFonts w:asciiTheme="minorHAnsi" w:hAnsiTheme="minorHAnsi" w:cstheme="minorHAnsi"/>
          <w:sz w:val="22"/>
          <w:szCs w:val="22"/>
        </w:rPr>
        <w:t xml:space="preserve"> of DSCP/Flow </w:t>
      </w:r>
      <w:r w:rsidR="00C61C30" w:rsidRPr="0073197C">
        <w:rPr>
          <w:rFonts w:asciiTheme="minorHAnsi" w:hAnsiTheme="minorHAnsi" w:cstheme="minorHAnsi"/>
          <w:sz w:val="22"/>
          <w:szCs w:val="22"/>
        </w:rPr>
        <w:t>labels [3]</w:t>
      </w:r>
      <w:r w:rsidR="0097248E" w:rsidRPr="0073197C">
        <w:rPr>
          <w:rFonts w:asciiTheme="minorHAnsi" w:hAnsiTheme="minorHAnsi" w:cstheme="minorHAnsi"/>
          <w:sz w:val="22"/>
          <w:szCs w:val="22"/>
        </w:rPr>
        <w:t>.</w:t>
      </w:r>
      <w:r w:rsidR="00407FA6" w:rsidRPr="0073197C">
        <w:rPr>
          <w:rFonts w:asciiTheme="minorHAnsi" w:hAnsiTheme="minorHAnsi" w:cstheme="minorHAnsi"/>
          <w:sz w:val="22"/>
          <w:szCs w:val="22"/>
        </w:rPr>
        <w:t xml:space="preserve"> </w:t>
      </w:r>
      <w:r w:rsidR="006735BD" w:rsidRPr="0073197C">
        <w:rPr>
          <w:rFonts w:asciiTheme="minorHAnsi" w:hAnsiTheme="minorHAnsi" w:cstheme="minorHAnsi"/>
          <w:sz w:val="22"/>
          <w:szCs w:val="22"/>
        </w:rPr>
        <w:t xml:space="preserve">How to handle </w:t>
      </w:r>
      <w:r w:rsidR="003D7DBC" w:rsidRPr="0073197C">
        <w:rPr>
          <w:rFonts w:asciiTheme="minorHAnsi" w:hAnsiTheme="minorHAnsi" w:cstheme="minorHAnsi"/>
          <w:sz w:val="22"/>
          <w:szCs w:val="22"/>
        </w:rPr>
        <w:t xml:space="preserve">any potential </w:t>
      </w:r>
      <w:r w:rsidR="003B1AEB" w:rsidRPr="0073197C">
        <w:rPr>
          <w:rFonts w:asciiTheme="minorHAnsi" w:hAnsiTheme="minorHAnsi" w:cstheme="minorHAnsi"/>
          <w:sz w:val="22"/>
          <w:szCs w:val="22"/>
        </w:rPr>
        <w:t xml:space="preserve">mobility </w:t>
      </w:r>
      <w:r w:rsidR="00984ACE" w:rsidRPr="0073197C">
        <w:rPr>
          <w:rFonts w:asciiTheme="minorHAnsi" w:hAnsiTheme="minorHAnsi" w:cstheme="minorHAnsi"/>
          <w:sz w:val="22"/>
          <w:szCs w:val="22"/>
        </w:rPr>
        <w:t>IP address change</w:t>
      </w:r>
      <w:r w:rsidR="003D7DBC" w:rsidRPr="0073197C">
        <w:rPr>
          <w:rFonts w:asciiTheme="minorHAnsi" w:hAnsiTheme="minorHAnsi" w:cstheme="minorHAnsi"/>
          <w:sz w:val="22"/>
          <w:szCs w:val="22"/>
        </w:rPr>
        <w:t xml:space="preserve"> of the OAM connection</w:t>
      </w:r>
      <w:r w:rsidR="00984ACE" w:rsidRPr="0073197C">
        <w:rPr>
          <w:rFonts w:asciiTheme="minorHAnsi" w:hAnsiTheme="minorHAnsi" w:cstheme="minorHAnsi"/>
          <w:sz w:val="22"/>
          <w:szCs w:val="22"/>
        </w:rPr>
        <w:t xml:space="preserve"> </w:t>
      </w:r>
      <w:r w:rsidR="003B1AEB" w:rsidRPr="0073197C">
        <w:rPr>
          <w:rFonts w:asciiTheme="minorHAnsi" w:hAnsiTheme="minorHAnsi" w:cstheme="minorHAnsi"/>
          <w:sz w:val="22"/>
          <w:szCs w:val="22"/>
        </w:rPr>
        <w:t>can be left to implem</w:t>
      </w:r>
      <w:r w:rsidR="003B1AEB" w:rsidRPr="008A50DF">
        <w:rPr>
          <w:rFonts w:asciiTheme="minorHAnsi" w:hAnsiTheme="minorHAnsi" w:cstheme="minorHAnsi"/>
          <w:sz w:val="22"/>
          <w:szCs w:val="22"/>
        </w:rPr>
        <w:t>entation.</w:t>
      </w:r>
    </w:p>
    <w:p w14:paraId="0789BDCC" w14:textId="337CCC3C" w:rsidR="00D944B1" w:rsidRPr="00B57273" w:rsidRDefault="00B57273" w:rsidP="00CF4196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B57273">
        <w:rPr>
          <w:rFonts w:asciiTheme="minorHAnsi" w:hAnsiTheme="minorHAnsi" w:cstheme="minorHAnsi"/>
          <w:b/>
          <w:sz w:val="22"/>
          <w:szCs w:val="22"/>
        </w:rPr>
        <w:t xml:space="preserve">Proposal 2: </w:t>
      </w:r>
      <w:r w:rsidR="00DD234A">
        <w:rPr>
          <w:rFonts w:asciiTheme="minorHAnsi" w:hAnsiTheme="minorHAnsi" w:cstheme="minorHAnsi"/>
          <w:b/>
          <w:sz w:val="22"/>
          <w:szCs w:val="22"/>
        </w:rPr>
        <w:t>Agree that t</w:t>
      </w:r>
      <w:bookmarkStart w:id="0" w:name="_GoBack"/>
      <w:bookmarkEnd w:id="0"/>
      <w:r w:rsidRPr="00B57273">
        <w:rPr>
          <w:rFonts w:asciiTheme="minorHAnsi" w:hAnsiTheme="minorHAnsi" w:cstheme="minorHAnsi"/>
          <w:b/>
          <w:sz w:val="22"/>
          <w:szCs w:val="22"/>
        </w:rPr>
        <w:t xml:space="preserve">he usage of BH IP layer solution for connecting to OAM system can be supported by re-using a generic mechanism for transferring any IP services over the BH IP layer as requested </w:t>
      </w:r>
      <w:r w:rsidRPr="00B8196B">
        <w:rPr>
          <w:rFonts w:asciiTheme="minorHAnsi" w:hAnsiTheme="minorHAnsi" w:cstheme="minorHAnsi"/>
          <w:b/>
          <w:sz w:val="22"/>
          <w:szCs w:val="22"/>
        </w:rPr>
        <w:t xml:space="preserve">in </w:t>
      </w:r>
      <w:r w:rsidR="00B8196B" w:rsidRPr="00B8196B">
        <w:rPr>
          <w:rFonts w:asciiTheme="minorHAnsi" w:hAnsiTheme="minorHAnsi" w:cstheme="minorHAnsi"/>
          <w:b/>
          <w:sz w:val="22"/>
        </w:rPr>
        <w:t>R2-1818834</w:t>
      </w:r>
      <w:r w:rsidR="00B8196B" w:rsidRPr="00B8196B">
        <w:rPr>
          <w:rFonts w:asciiTheme="minorHAnsi" w:hAnsiTheme="minorHAnsi" w:cstheme="minorHAnsi"/>
          <w:b/>
          <w:sz w:val="22"/>
        </w:rPr>
        <w:t xml:space="preserve">. </w:t>
      </w:r>
      <w:r w:rsidRPr="00B8196B">
        <w:rPr>
          <w:rFonts w:asciiTheme="minorHAnsi" w:hAnsiTheme="minorHAnsi" w:cstheme="minorHAnsi"/>
          <w:b/>
          <w:sz w:val="22"/>
          <w:szCs w:val="22"/>
        </w:rPr>
        <w:t xml:space="preserve">The mapping to BH </w:t>
      </w:r>
      <w:r w:rsidR="004714FB" w:rsidRPr="00B8196B">
        <w:rPr>
          <w:rFonts w:asciiTheme="minorHAnsi" w:hAnsiTheme="minorHAnsi" w:cstheme="minorHAnsi"/>
          <w:b/>
          <w:sz w:val="22"/>
          <w:szCs w:val="22"/>
        </w:rPr>
        <w:t>bearers</w:t>
      </w:r>
      <w:r w:rsidRPr="00B8196B">
        <w:rPr>
          <w:rFonts w:asciiTheme="minorHAnsi" w:hAnsiTheme="minorHAnsi" w:cstheme="minorHAnsi"/>
          <w:b/>
          <w:sz w:val="22"/>
          <w:szCs w:val="22"/>
        </w:rPr>
        <w:t xml:space="preserve"> for these IP services could be based on operator configuration of DSCP/Flow</w:t>
      </w:r>
      <w:r w:rsidRPr="00B57273">
        <w:rPr>
          <w:rFonts w:asciiTheme="minorHAnsi" w:hAnsiTheme="minorHAnsi" w:cstheme="minorHAnsi"/>
          <w:b/>
          <w:sz w:val="22"/>
          <w:szCs w:val="22"/>
        </w:rPr>
        <w:t xml:space="preserve"> labels.</w:t>
      </w:r>
    </w:p>
    <w:p w14:paraId="42F1DEBD" w14:textId="543C4E88" w:rsidR="00C404E6" w:rsidRPr="008A50DF" w:rsidRDefault="001C3991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 w:rsidRPr="008A50DF">
        <w:rPr>
          <w:rFonts w:asciiTheme="minorHAnsi" w:hAnsiTheme="minorHAnsi" w:cstheme="minorHAnsi"/>
          <w:sz w:val="22"/>
          <w:szCs w:val="22"/>
        </w:rPr>
        <w:t xml:space="preserve">Given that </w:t>
      </w:r>
      <w:r w:rsidR="00CC5A92" w:rsidRPr="008A50DF">
        <w:rPr>
          <w:rFonts w:asciiTheme="minorHAnsi" w:hAnsiTheme="minorHAnsi" w:cstheme="minorHAnsi"/>
          <w:sz w:val="22"/>
          <w:szCs w:val="22"/>
        </w:rPr>
        <w:t>both</w:t>
      </w:r>
      <w:r w:rsidR="00632A5C" w:rsidRPr="008A50DF">
        <w:rPr>
          <w:rFonts w:asciiTheme="minorHAnsi" w:hAnsiTheme="minorHAnsi" w:cstheme="minorHAnsi"/>
          <w:sz w:val="22"/>
          <w:szCs w:val="22"/>
        </w:rPr>
        <w:t xml:space="preserve"> solutions could be supported with minimum</w:t>
      </w:r>
      <w:r w:rsidR="00D5221E" w:rsidRPr="008A50DF">
        <w:rPr>
          <w:rFonts w:asciiTheme="minorHAnsi" w:hAnsiTheme="minorHAnsi" w:cstheme="minorHAnsi"/>
          <w:sz w:val="22"/>
          <w:szCs w:val="22"/>
        </w:rPr>
        <w:t xml:space="preserve"> </w:t>
      </w:r>
      <w:r w:rsidR="00111DE6" w:rsidRPr="008A50DF">
        <w:rPr>
          <w:rFonts w:asciiTheme="minorHAnsi" w:hAnsiTheme="minorHAnsi" w:cstheme="minorHAnsi"/>
          <w:sz w:val="22"/>
          <w:szCs w:val="22"/>
        </w:rPr>
        <w:t xml:space="preserve">standardization impacts </w:t>
      </w:r>
      <w:r w:rsidR="00D5221E" w:rsidRPr="008A50DF">
        <w:rPr>
          <w:rFonts w:asciiTheme="minorHAnsi" w:hAnsiTheme="minorHAnsi" w:cstheme="minorHAnsi"/>
          <w:sz w:val="22"/>
          <w:szCs w:val="22"/>
        </w:rPr>
        <w:t>(</w:t>
      </w:r>
      <w:r w:rsidR="00111DE6" w:rsidRPr="008A50DF">
        <w:rPr>
          <w:rFonts w:asciiTheme="minorHAnsi" w:hAnsiTheme="minorHAnsi" w:cstheme="minorHAnsi"/>
          <w:sz w:val="22"/>
          <w:szCs w:val="22"/>
        </w:rPr>
        <w:t xml:space="preserve">most likely </w:t>
      </w:r>
      <w:r w:rsidR="00D5221E" w:rsidRPr="008A50DF">
        <w:rPr>
          <w:rFonts w:asciiTheme="minorHAnsi" w:hAnsiTheme="minorHAnsi" w:cstheme="minorHAnsi"/>
          <w:sz w:val="22"/>
          <w:szCs w:val="22"/>
        </w:rPr>
        <w:t>stage</w:t>
      </w:r>
      <w:r w:rsidR="00A712D8">
        <w:rPr>
          <w:rFonts w:asciiTheme="minorHAnsi" w:hAnsiTheme="minorHAnsi" w:cstheme="minorHAnsi"/>
          <w:sz w:val="22"/>
          <w:szCs w:val="22"/>
        </w:rPr>
        <w:t>-</w:t>
      </w:r>
      <w:r w:rsidR="00D5221E" w:rsidRPr="008A50DF">
        <w:rPr>
          <w:rFonts w:asciiTheme="minorHAnsi" w:hAnsiTheme="minorHAnsi" w:cstheme="minorHAnsi"/>
          <w:sz w:val="22"/>
          <w:szCs w:val="22"/>
        </w:rPr>
        <w:t xml:space="preserve">2 </w:t>
      </w:r>
      <w:r w:rsidR="00A712D8">
        <w:rPr>
          <w:rFonts w:asciiTheme="minorHAnsi" w:hAnsiTheme="minorHAnsi" w:cstheme="minorHAnsi"/>
          <w:sz w:val="22"/>
          <w:szCs w:val="22"/>
        </w:rPr>
        <w:t xml:space="preserve">impact </w:t>
      </w:r>
      <w:r w:rsidR="00D5221E" w:rsidRPr="008A50DF">
        <w:rPr>
          <w:rFonts w:asciiTheme="minorHAnsi" w:hAnsiTheme="minorHAnsi" w:cstheme="minorHAnsi"/>
          <w:sz w:val="22"/>
          <w:szCs w:val="22"/>
        </w:rPr>
        <w:t>only)</w:t>
      </w:r>
      <w:r w:rsidR="00632A5C" w:rsidRPr="008A50DF">
        <w:rPr>
          <w:rFonts w:asciiTheme="minorHAnsi" w:hAnsiTheme="minorHAnsi" w:cstheme="minorHAnsi"/>
          <w:sz w:val="22"/>
          <w:szCs w:val="22"/>
        </w:rPr>
        <w:t xml:space="preserve"> it is proposed</w:t>
      </w:r>
      <w:r w:rsidR="009111D6" w:rsidRPr="008A50DF">
        <w:rPr>
          <w:rFonts w:asciiTheme="minorHAnsi" w:hAnsiTheme="minorHAnsi" w:cstheme="minorHAnsi"/>
          <w:sz w:val="22"/>
          <w:szCs w:val="22"/>
        </w:rPr>
        <w:t xml:space="preserve"> </w:t>
      </w:r>
      <w:r w:rsidR="00984ACE" w:rsidRPr="008A50DF">
        <w:rPr>
          <w:rFonts w:asciiTheme="minorHAnsi" w:hAnsiTheme="minorHAnsi" w:cstheme="minorHAnsi"/>
          <w:sz w:val="22"/>
          <w:szCs w:val="22"/>
        </w:rPr>
        <w:t xml:space="preserve">to </w:t>
      </w:r>
      <w:r w:rsidR="00111DE6" w:rsidRPr="008A50DF">
        <w:rPr>
          <w:rFonts w:asciiTheme="minorHAnsi" w:hAnsiTheme="minorHAnsi" w:cstheme="minorHAnsi"/>
          <w:sz w:val="22"/>
          <w:szCs w:val="22"/>
        </w:rPr>
        <w:t xml:space="preserve">support both solutions and </w:t>
      </w:r>
      <w:r w:rsidR="00984ACE" w:rsidRPr="008A50DF">
        <w:rPr>
          <w:rFonts w:asciiTheme="minorHAnsi" w:hAnsiTheme="minorHAnsi" w:cstheme="minorHAnsi"/>
          <w:sz w:val="22"/>
          <w:szCs w:val="22"/>
        </w:rPr>
        <w:t>leave it to configuration/</w:t>
      </w:r>
      <w:r w:rsidR="00C404E6" w:rsidRPr="008A50DF">
        <w:rPr>
          <w:rFonts w:asciiTheme="minorHAnsi" w:hAnsiTheme="minorHAnsi" w:cstheme="minorHAnsi"/>
          <w:sz w:val="22"/>
          <w:szCs w:val="22"/>
        </w:rPr>
        <w:t xml:space="preserve">implementation which solution the </w:t>
      </w:r>
      <w:r w:rsidR="001242D6">
        <w:rPr>
          <w:rFonts w:asciiTheme="minorHAnsi" w:hAnsiTheme="minorHAnsi" w:cstheme="minorHAnsi"/>
          <w:sz w:val="22"/>
          <w:szCs w:val="22"/>
        </w:rPr>
        <w:t>IAB-no</w:t>
      </w:r>
      <w:r w:rsidR="00C404E6" w:rsidRPr="008A50DF">
        <w:rPr>
          <w:rFonts w:asciiTheme="minorHAnsi" w:hAnsiTheme="minorHAnsi" w:cstheme="minorHAnsi"/>
          <w:sz w:val="22"/>
          <w:szCs w:val="22"/>
        </w:rPr>
        <w:t>des should use</w:t>
      </w:r>
      <w:r w:rsidR="00CC5A92" w:rsidRPr="008A50DF">
        <w:rPr>
          <w:rFonts w:asciiTheme="minorHAnsi" w:hAnsiTheme="minorHAnsi" w:cstheme="minorHAnsi"/>
          <w:sz w:val="22"/>
          <w:szCs w:val="22"/>
        </w:rPr>
        <w:t xml:space="preserve"> and when the solution is used</w:t>
      </w:r>
      <w:r w:rsidR="00C404E6" w:rsidRPr="008A50D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C20B585" w14:textId="42ED8C20" w:rsidR="00C404E6" w:rsidRPr="008A50DF" w:rsidRDefault="00BF74B9" w:rsidP="00CF4196">
      <w:pPr>
        <w:pStyle w:val="Proposal"/>
        <w:numPr>
          <w:ilvl w:val="0"/>
          <w:numId w:val="0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BF74B9">
        <w:rPr>
          <w:rFonts w:asciiTheme="minorHAnsi" w:hAnsiTheme="minorHAnsi" w:cstheme="minorHAnsi"/>
          <w:sz w:val="22"/>
          <w:szCs w:val="22"/>
        </w:rPr>
        <w:t xml:space="preserve">Proposal 3: Agree to leave it to configuration/implementation which OAM connectivity solutions </w:t>
      </w:r>
      <w:r w:rsidR="001242D6">
        <w:rPr>
          <w:rFonts w:asciiTheme="minorHAnsi" w:hAnsiTheme="minorHAnsi" w:cstheme="minorHAnsi"/>
          <w:sz w:val="22"/>
          <w:szCs w:val="22"/>
        </w:rPr>
        <w:t>IAB-no</w:t>
      </w:r>
      <w:r w:rsidRPr="00BF74B9">
        <w:rPr>
          <w:rFonts w:asciiTheme="minorHAnsi" w:hAnsiTheme="minorHAnsi" w:cstheme="minorHAnsi"/>
          <w:sz w:val="22"/>
          <w:szCs w:val="22"/>
        </w:rPr>
        <w:t>des should use.</w:t>
      </w:r>
    </w:p>
    <w:p w14:paraId="47BB0CDE" w14:textId="77777777" w:rsidR="00B256CD" w:rsidRPr="008A50DF" w:rsidRDefault="00B256CD" w:rsidP="00B256CD">
      <w:pPr>
        <w:pStyle w:val="Proposal"/>
        <w:numPr>
          <w:ilvl w:val="0"/>
          <w:numId w:val="0"/>
        </w:numPr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293D5A1D" w14:textId="21796028" w:rsidR="004000E8" w:rsidRPr="008A50DF" w:rsidRDefault="007206FB" w:rsidP="00CE0424">
      <w:pPr>
        <w:pStyle w:val="Heading1"/>
        <w:rPr>
          <w:rFonts w:asciiTheme="minorHAnsi" w:hAnsiTheme="minorHAnsi" w:cstheme="minorHAnsi"/>
          <w:sz w:val="40"/>
        </w:rPr>
      </w:pPr>
      <w:r w:rsidRPr="008A50DF">
        <w:rPr>
          <w:rFonts w:asciiTheme="minorHAnsi" w:hAnsiTheme="minorHAnsi" w:cstheme="minorHAnsi"/>
          <w:sz w:val="40"/>
        </w:rPr>
        <w:lastRenderedPageBreak/>
        <w:t>Conclusions</w:t>
      </w:r>
    </w:p>
    <w:p w14:paraId="666C01DB" w14:textId="6487733B" w:rsidR="005738C8" w:rsidRDefault="005738C8" w:rsidP="00CF4196">
      <w:pPr>
        <w:pStyle w:val="TOC1"/>
        <w:rPr>
          <w:rFonts w:asciiTheme="minorHAnsi" w:hAnsiTheme="minorHAnsi" w:cstheme="minorHAnsi"/>
          <w:b w:val="0"/>
          <w:sz w:val="22"/>
        </w:rPr>
      </w:pPr>
      <w:r w:rsidRPr="008A50DF">
        <w:rPr>
          <w:rFonts w:asciiTheme="minorHAnsi" w:hAnsiTheme="minorHAnsi" w:cstheme="minorHAnsi"/>
          <w:b w:val="0"/>
          <w:sz w:val="22"/>
        </w:rPr>
        <w:t>Based on the discussion in earlier sections we propose the following:</w:t>
      </w:r>
    </w:p>
    <w:p w14:paraId="3B5C93A0" w14:textId="4843F618" w:rsidR="00D944B1" w:rsidRDefault="00D944B1" w:rsidP="00BF74B9">
      <w:pPr>
        <w:pStyle w:val="TOC1"/>
        <w:tabs>
          <w:tab w:val="clear" w:pos="1701"/>
        </w:tabs>
        <w:spacing w:before="100" w:beforeAutospacing="1" w:after="100" w:afterAutospacing="1"/>
        <w:ind w:left="0" w:firstLine="0"/>
        <w:rPr>
          <w:rFonts w:asciiTheme="minorHAnsi" w:hAnsiTheme="minorHAnsi" w:cstheme="minorHAnsi"/>
          <w:sz w:val="22"/>
        </w:rPr>
      </w:pPr>
      <w:r w:rsidRPr="00D944B1">
        <w:rPr>
          <w:rFonts w:asciiTheme="minorHAnsi" w:hAnsiTheme="minorHAnsi" w:cstheme="minorHAnsi"/>
          <w:sz w:val="22"/>
        </w:rPr>
        <w:t xml:space="preserve">Proposal 1: </w:t>
      </w:r>
      <w:r w:rsidR="00001B0B">
        <w:rPr>
          <w:rFonts w:asciiTheme="minorHAnsi" w:hAnsiTheme="minorHAnsi" w:cstheme="minorHAnsi"/>
          <w:sz w:val="22"/>
        </w:rPr>
        <w:t>Agree that t</w:t>
      </w:r>
      <w:r w:rsidRPr="00D944B1">
        <w:rPr>
          <w:rFonts w:asciiTheme="minorHAnsi" w:hAnsiTheme="minorHAnsi" w:cstheme="minorHAnsi"/>
          <w:sz w:val="22"/>
        </w:rPr>
        <w:t>he usage of PDU session / PDN connection for connecting to OAM system</w:t>
      </w:r>
      <w:r w:rsidR="00001B0B">
        <w:rPr>
          <w:rFonts w:asciiTheme="minorHAnsi" w:hAnsiTheme="minorHAnsi" w:cstheme="minorHAnsi"/>
          <w:sz w:val="22"/>
        </w:rPr>
        <w:t xml:space="preserve"> </w:t>
      </w:r>
      <w:r w:rsidR="00001B0B" w:rsidRPr="00D944B1">
        <w:rPr>
          <w:rFonts w:asciiTheme="minorHAnsi" w:hAnsiTheme="minorHAnsi" w:cstheme="minorHAnsi"/>
          <w:sz w:val="22"/>
        </w:rPr>
        <w:t>can be supported by implementation</w:t>
      </w:r>
      <w:r w:rsidR="00001B0B">
        <w:rPr>
          <w:rFonts w:asciiTheme="minorHAnsi" w:hAnsiTheme="minorHAnsi" w:cstheme="minorHAnsi"/>
          <w:sz w:val="22"/>
        </w:rPr>
        <w:t>, since</w:t>
      </w:r>
      <w:r w:rsidRPr="00D944B1">
        <w:rPr>
          <w:rFonts w:asciiTheme="minorHAnsi" w:hAnsiTheme="minorHAnsi" w:cstheme="minorHAnsi"/>
          <w:sz w:val="22"/>
        </w:rPr>
        <w:t xml:space="preserve"> is transparent to the network</w:t>
      </w:r>
      <w:r w:rsidR="00001B0B">
        <w:rPr>
          <w:rFonts w:asciiTheme="minorHAnsi" w:hAnsiTheme="minorHAnsi" w:cstheme="minorHAnsi"/>
          <w:sz w:val="22"/>
        </w:rPr>
        <w:t>.</w:t>
      </w:r>
    </w:p>
    <w:p w14:paraId="2FEBAA9C" w14:textId="12E0ABAE" w:rsidR="00BF74B9" w:rsidRPr="00B57273" w:rsidRDefault="00BF74B9" w:rsidP="00BF74B9">
      <w:pPr>
        <w:spacing w:before="100" w:beforeAutospacing="1" w:after="100" w:afterAutospacing="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B57273">
        <w:rPr>
          <w:rFonts w:asciiTheme="minorHAnsi" w:hAnsiTheme="minorHAnsi" w:cstheme="minorHAnsi"/>
          <w:b/>
          <w:sz w:val="22"/>
          <w:szCs w:val="22"/>
        </w:rPr>
        <w:t xml:space="preserve">Proposal 2: </w:t>
      </w:r>
      <w:r w:rsidR="00DD234A">
        <w:rPr>
          <w:rFonts w:asciiTheme="minorHAnsi" w:hAnsiTheme="minorHAnsi" w:cstheme="minorHAnsi"/>
          <w:b/>
          <w:sz w:val="22"/>
          <w:szCs w:val="22"/>
        </w:rPr>
        <w:t>Agree that t</w:t>
      </w:r>
      <w:r w:rsidRPr="00B57273">
        <w:rPr>
          <w:rFonts w:asciiTheme="minorHAnsi" w:hAnsiTheme="minorHAnsi" w:cstheme="minorHAnsi"/>
          <w:b/>
          <w:sz w:val="22"/>
          <w:szCs w:val="22"/>
        </w:rPr>
        <w:t xml:space="preserve">he usage of BH IP layer solution for connecting to OAM system can be supported by re-using a generic mechanism for transferring any IP services over the BH IP layer as </w:t>
      </w:r>
      <w:r w:rsidRPr="00B8196B">
        <w:rPr>
          <w:rFonts w:asciiTheme="minorHAnsi" w:hAnsiTheme="minorHAnsi" w:cstheme="minorHAnsi"/>
          <w:b/>
          <w:sz w:val="22"/>
          <w:szCs w:val="22"/>
        </w:rPr>
        <w:t xml:space="preserve">requested in </w:t>
      </w:r>
      <w:r w:rsidR="00B8196B" w:rsidRPr="00B8196B">
        <w:rPr>
          <w:rFonts w:asciiTheme="minorHAnsi" w:hAnsiTheme="minorHAnsi" w:cstheme="minorHAnsi"/>
          <w:b/>
          <w:sz w:val="22"/>
        </w:rPr>
        <w:t>R2-1818834</w:t>
      </w:r>
      <w:r w:rsidRPr="00B8196B">
        <w:rPr>
          <w:rFonts w:asciiTheme="minorHAnsi" w:hAnsiTheme="minorHAnsi" w:cstheme="minorHAnsi"/>
          <w:b/>
          <w:sz w:val="22"/>
          <w:szCs w:val="22"/>
        </w:rPr>
        <w:t>. The</w:t>
      </w:r>
      <w:r w:rsidRPr="00B57273">
        <w:rPr>
          <w:rFonts w:asciiTheme="minorHAnsi" w:hAnsiTheme="minorHAnsi" w:cstheme="minorHAnsi"/>
          <w:b/>
          <w:sz w:val="22"/>
          <w:szCs w:val="22"/>
        </w:rPr>
        <w:t xml:space="preserve"> mapping to BH </w:t>
      </w:r>
      <w:r w:rsidR="004714FB">
        <w:rPr>
          <w:rFonts w:asciiTheme="minorHAnsi" w:hAnsiTheme="minorHAnsi" w:cstheme="minorHAnsi"/>
          <w:b/>
          <w:sz w:val="22"/>
          <w:szCs w:val="22"/>
        </w:rPr>
        <w:t>bearers</w:t>
      </w:r>
      <w:r w:rsidRPr="00B57273">
        <w:rPr>
          <w:rFonts w:asciiTheme="minorHAnsi" w:hAnsiTheme="minorHAnsi" w:cstheme="minorHAnsi"/>
          <w:b/>
          <w:sz w:val="22"/>
          <w:szCs w:val="22"/>
        </w:rPr>
        <w:t xml:space="preserve"> for these IP services could be based on operator configuration of DSCP/Flow labels.</w:t>
      </w:r>
    </w:p>
    <w:p w14:paraId="28BFC26C" w14:textId="6D552163" w:rsidR="0060314D" w:rsidRPr="008A50DF" w:rsidRDefault="00BF74B9" w:rsidP="00D8278F">
      <w:pPr>
        <w:pStyle w:val="TOC1"/>
        <w:tabs>
          <w:tab w:val="clear" w:pos="1701"/>
        </w:tabs>
        <w:spacing w:before="100" w:beforeAutospacing="1" w:after="100" w:afterAutospacing="1"/>
        <w:ind w:left="0" w:firstLine="0"/>
        <w:rPr>
          <w:rFonts w:asciiTheme="minorHAnsi" w:eastAsiaTheme="minorEastAsia" w:hAnsiTheme="minorHAnsi" w:cstheme="minorHAnsi"/>
          <w:b w:val="0"/>
          <w:sz w:val="22"/>
          <w:lang w:eastAsia="en-US"/>
        </w:rPr>
      </w:pPr>
      <w:r w:rsidRPr="00BF74B9">
        <w:rPr>
          <w:rFonts w:asciiTheme="minorHAnsi" w:hAnsiTheme="minorHAnsi" w:cstheme="minorHAnsi"/>
          <w:sz w:val="22"/>
        </w:rPr>
        <w:t xml:space="preserve">Proposal 3: Agree to leave it to configuration/implementation which OAM connectivity solutions </w:t>
      </w:r>
      <w:r w:rsidR="001242D6">
        <w:rPr>
          <w:rFonts w:asciiTheme="minorHAnsi" w:hAnsiTheme="minorHAnsi" w:cstheme="minorHAnsi"/>
          <w:sz w:val="22"/>
        </w:rPr>
        <w:t>IAB-no</w:t>
      </w:r>
      <w:r w:rsidRPr="00BF74B9">
        <w:rPr>
          <w:rFonts w:asciiTheme="minorHAnsi" w:hAnsiTheme="minorHAnsi" w:cstheme="minorHAnsi"/>
          <w:sz w:val="22"/>
        </w:rPr>
        <w:t>des should use.</w:t>
      </w:r>
      <w:r w:rsidR="005738C8" w:rsidRPr="008A50DF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="005738C8" w:rsidRPr="008A50DF">
        <w:rPr>
          <w:rFonts w:asciiTheme="minorHAnsi" w:hAnsiTheme="minorHAnsi" w:cstheme="minorHAnsi"/>
          <w:bCs/>
          <w:sz w:val="22"/>
        </w:rPr>
        <w:instrText xml:space="preserve"> TOC \f \n \p " " \t "Proposal;1" </w:instrText>
      </w:r>
      <w:r w:rsidR="005738C8" w:rsidRPr="008A50DF">
        <w:rPr>
          <w:rFonts w:asciiTheme="minorHAnsi" w:hAnsiTheme="minorHAnsi" w:cstheme="minorHAnsi"/>
          <w:b w:val="0"/>
          <w:bCs/>
          <w:sz w:val="22"/>
        </w:rPr>
        <w:fldChar w:fldCharType="separate"/>
      </w:r>
    </w:p>
    <w:p w14:paraId="00DD87CF" w14:textId="3E8134F7" w:rsidR="005738C8" w:rsidRPr="0073197C" w:rsidRDefault="005738C8" w:rsidP="00CF4196">
      <w:pPr>
        <w:pStyle w:val="Heading1"/>
        <w:rPr>
          <w:rFonts w:asciiTheme="minorHAnsi" w:hAnsiTheme="minorHAnsi" w:cstheme="minorHAnsi"/>
          <w:sz w:val="40"/>
        </w:rPr>
      </w:pPr>
      <w:r w:rsidRPr="008A50DF">
        <w:rPr>
          <w:rFonts w:asciiTheme="minorHAnsi" w:hAnsiTheme="minorHAnsi" w:cstheme="minorHAnsi"/>
          <w:sz w:val="22"/>
          <w:szCs w:val="22"/>
        </w:rPr>
        <w:fldChar w:fldCharType="end"/>
      </w:r>
      <w:r w:rsidR="00C54147" w:rsidRPr="0073197C">
        <w:rPr>
          <w:rFonts w:asciiTheme="minorHAnsi" w:hAnsiTheme="minorHAnsi" w:cstheme="minorHAnsi"/>
          <w:sz w:val="40"/>
        </w:rPr>
        <w:t>References</w:t>
      </w:r>
    </w:p>
    <w:p w14:paraId="0A6555FA" w14:textId="257CF0E2" w:rsidR="00CE5F7F" w:rsidRPr="0073197C" w:rsidRDefault="00CE5F7F" w:rsidP="00CF4196">
      <w:pPr>
        <w:jc w:val="left"/>
        <w:rPr>
          <w:rFonts w:asciiTheme="minorHAnsi" w:hAnsiTheme="minorHAnsi" w:cstheme="minorHAnsi"/>
          <w:sz w:val="22"/>
        </w:rPr>
      </w:pPr>
      <w:r w:rsidRPr="0073197C">
        <w:rPr>
          <w:rFonts w:asciiTheme="minorHAnsi" w:hAnsiTheme="minorHAnsi" w:cstheme="minorHAnsi"/>
          <w:sz w:val="22"/>
        </w:rPr>
        <w:t>[1]</w:t>
      </w:r>
      <w:r w:rsidRPr="0073197C">
        <w:rPr>
          <w:rFonts w:asciiTheme="minorHAnsi" w:hAnsiTheme="minorHAnsi" w:cstheme="minorHAnsi"/>
          <w:sz w:val="22"/>
        </w:rPr>
        <w:tab/>
        <w:t>R3-192058</w:t>
      </w:r>
      <w:r w:rsidR="00FB03C2" w:rsidRPr="0073197C">
        <w:rPr>
          <w:rFonts w:asciiTheme="minorHAnsi" w:hAnsiTheme="minorHAnsi" w:cstheme="minorHAnsi"/>
          <w:sz w:val="22"/>
        </w:rPr>
        <w:t xml:space="preserve">, </w:t>
      </w:r>
      <w:r w:rsidR="00FB03C2" w:rsidRPr="0073197C">
        <w:rPr>
          <w:rFonts w:asciiTheme="minorHAnsi" w:hAnsiTheme="minorHAnsi" w:cstheme="minorHAnsi"/>
          <w:sz w:val="22"/>
        </w:rPr>
        <w:tab/>
        <w:t>“IAB OAM connectivity”, Nokia, Nokia Shan</w:t>
      </w:r>
      <w:r w:rsidR="008A50DF" w:rsidRPr="0073197C">
        <w:rPr>
          <w:rFonts w:asciiTheme="minorHAnsi" w:hAnsiTheme="minorHAnsi" w:cstheme="minorHAnsi"/>
          <w:sz w:val="22"/>
        </w:rPr>
        <w:t>g</w:t>
      </w:r>
      <w:r w:rsidR="00FB03C2" w:rsidRPr="0073197C">
        <w:rPr>
          <w:rFonts w:asciiTheme="minorHAnsi" w:hAnsiTheme="minorHAnsi" w:cstheme="minorHAnsi"/>
          <w:sz w:val="22"/>
        </w:rPr>
        <w:t>hai Bell</w:t>
      </w:r>
      <w:r w:rsidR="00292238" w:rsidRPr="0073197C">
        <w:rPr>
          <w:rFonts w:asciiTheme="minorHAnsi" w:hAnsiTheme="minorHAnsi" w:cstheme="minorHAnsi"/>
          <w:sz w:val="22"/>
        </w:rPr>
        <w:t>, RAN3#103bis, April 2019.</w:t>
      </w:r>
    </w:p>
    <w:p w14:paraId="340305AE" w14:textId="2D0BBFE8" w:rsidR="00CE5F7F" w:rsidRPr="0073197C" w:rsidRDefault="00CE5F7F" w:rsidP="00CF4196">
      <w:pPr>
        <w:jc w:val="left"/>
        <w:rPr>
          <w:rFonts w:asciiTheme="minorHAnsi" w:hAnsiTheme="minorHAnsi" w:cstheme="minorHAnsi"/>
          <w:sz w:val="22"/>
        </w:rPr>
      </w:pPr>
      <w:r w:rsidRPr="0073197C">
        <w:rPr>
          <w:rFonts w:asciiTheme="minorHAnsi" w:hAnsiTheme="minorHAnsi" w:cstheme="minorHAnsi"/>
          <w:sz w:val="22"/>
        </w:rPr>
        <w:t>[2]</w:t>
      </w:r>
      <w:r w:rsidRPr="0073197C">
        <w:rPr>
          <w:rFonts w:asciiTheme="minorHAnsi" w:hAnsiTheme="minorHAnsi" w:cstheme="minorHAnsi"/>
          <w:sz w:val="22"/>
        </w:rPr>
        <w:tab/>
        <w:t>R2-1818834</w:t>
      </w:r>
      <w:r w:rsidR="00FB03C2" w:rsidRPr="0073197C">
        <w:rPr>
          <w:rFonts w:asciiTheme="minorHAnsi" w:hAnsiTheme="minorHAnsi" w:cstheme="minorHAnsi"/>
          <w:sz w:val="22"/>
        </w:rPr>
        <w:t>, “</w:t>
      </w:r>
      <w:r w:rsidRPr="0073197C">
        <w:rPr>
          <w:rFonts w:asciiTheme="minorHAnsi" w:hAnsiTheme="minorHAnsi" w:cstheme="minorHAnsi"/>
          <w:sz w:val="22"/>
        </w:rPr>
        <w:t>Operators’ joint proposal on IP termination for the IAB architecture</w:t>
      </w:r>
      <w:r w:rsidR="00FB03C2" w:rsidRPr="0073197C">
        <w:rPr>
          <w:rFonts w:asciiTheme="minorHAnsi" w:hAnsiTheme="minorHAnsi" w:cstheme="minorHAnsi"/>
          <w:sz w:val="22"/>
        </w:rPr>
        <w:t>”</w:t>
      </w:r>
      <w:r w:rsidR="00045AE3" w:rsidRPr="0073197C">
        <w:rPr>
          <w:rFonts w:asciiTheme="minorHAnsi" w:hAnsiTheme="minorHAnsi" w:cstheme="minorHAnsi"/>
          <w:sz w:val="22"/>
        </w:rPr>
        <w:t>, KDDI, AT&amp;T, NTT DOCOMO, Softbank, Sprint, T-Mobile</w:t>
      </w:r>
      <w:r w:rsidR="00292238" w:rsidRPr="0073197C">
        <w:rPr>
          <w:rFonts w:asciiTheme="minorHAnsi" w:hAnsiTheme="minorHAnsi" w:cstheme="minorHAnsi"/>
          <w:sz w:val="22"/>
        </w:rPr>
        <w:t>, RAN2#10</w:t>
      </w:r>
      <w:r w:rsidR="001341B6" w:rsidRPr="0073197C">
        <w:rPr>
          <w:rFonts w:asciiTheme="minorHAnsi" w:hAnsiTheme="minorHAnsi" w:cstheme="minorHAnsi"/>
          <w:sz w:val="22"/>
        </w:rPr>
        <w:t>4</w:t>
      </w:r>
      <w:r w:rsidR="00292238" w:rsidRPr="0073197C">
        <w:rPr>
          <w:rFonts w:asciiTheme="minorHAnsi" w:hAnsiTheme="minorHAnsi" w:cstheme="minorHAnsi"/>
          <w:sz w:val="22"/>
        </w:rPr>
        <w:t xml:space="preserve">, </w:t>
      </w:r>
      <w:r w:rsidR="001341B6" w:rsidRPr="0073197C">
        <w:rPr>
          <w:rFonts w:asciiTheme="minorHAnsi" w:hAnsiTheme="minorHAnsi" w:cstheme="minorHAnsi"/>
          <w:sz w:val="22"/>
        </w:rPr>
        <w:t>November 2018.</w:t>
      </w:r>
    </w:p>
    <w:p w14:paraId="1B8C95F9" w14:textId="31DDB6F5" w:rsidR="00C61C30" w:rsidRPr="008A50DF" w:rsidRDefault="00C61C30" w:rsidP="00CF4196">
      <w:pPr>
        <w:jc w:val="left"/>
        <w:rPr>
          <w:rFonts w:asciiTheme="minorHAnsi" w:hAnsiTheme="minorHAnsi" w:cstheme="minorHAnsi"/>
          <w:sz w:val="22"/>
          <w:lang w:val="en-US"/>
        </w:rPr>
      </w:pPr>
      <w:r w:rsidRPr="0073197C">
        <w:rPr>
          <w:rFonts w:asciiTheme="minorHAnsi" w:hAnsiTheme="minorHAnsi" w:cstheme="minorHAnsi"/>
          <w:sz w:val="22"/>
          <w:lang w:val="en-US"/>
        </w:rPr>
        <w:t>[3]</w:t>
      </w:r>
      <w:r w:rsidRPr="0073197C">
        <w:rPr>
          <w:rFonts w:asciiTheme="minorHAnsi" w:hAnsiTheme="minorHAnsi" w:cstheme="minorHAnsi"/>
          <w:sz w:val="22"/>
          <w:lang w:val="en-US"/>
        </w:rPr>
        <w:tab/>
      </w:r>
      <w:r w:rsidR="00B26494" w:rsidRPr="0073197C">
        <w:rPr>
          <w:rFonts w:asciiTheme="minorHAnsi" w:hAnsiTheme="minorHAnsi" w:cstheme="minorHAnsi"/>
          <w:sz w:val="22"/>
        </w:rPr>
        <w:t>R3-192430, “</w:t>
      </w:r>
      <w:r w:rsidR="002C1C62" w:rsidRPr="002C1C62">
        <w:rPr>
          <w:rFonts w:asciiTheme="minorHAnsi" w:hAnsiTheme="minorHAnsi" w:cstheme="minorHAnsi"/>
          <w:sz w:val="22"/>
        </w:rPr>
        <w:t>The Need for Intermediate Step in UL BH bearer Mapping in IAB-node</w:t>
      </w:r>
      <w:r w:rsidR="002C1C62">
        <w:rPr>
          <w:rFonts w:asciiTheme="minorHAnsi" w:hAnsiTheme="minorHAnsi" w:cstheme="minorHAnsi"/>
          <w:sz w:val="22"/>
        </w:rPr>
        <w:t>s</w:t>
      </w:r>
      <w:r w:rsidR="00B26494" w:rsidRPr="0073197C">
        <w:rPr>
          <w:rFonts w:asciiTheme="minorHAnsi" w:hAnsiTheme="minorHAnsi" w:cstheme="minorHAnsi"/>
          <w:sz w:val="22"/>
        </w:rPr>
        <w:t>”, Ericsson</w:t>
      </w:r>
      <w:r w:rsidR="00865F6E" w:rsidRPr="0073197C">
        <w:rPr>
          <w:rFonts w:asciiTheme="minorHAnsi" w:hAnsiTheme="minorHAnsi" w:cstheme="minorHAnsi"/>
          <w:sz w:val="22"/>
        </w:rPr>
        <w:t>, RAN3#104, May 2019.</w:t>
      </w:r>
    </w:p>
    <w:sectPr w:rsidR="00C61C30" w:rsidRPr="008A50D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19E9E" w14:textId="77777777" w:rsidR="005368EF" w:rsidRDefault="005368EF">
      <w:r>
        <w:separator/>
      </w:r>
    </w:p>
  </w:endnote>
  <w:endnote w:type="continuationSeparator" w:id="0">
    <w:p w14:paraId="0C461F72" w14:textId="77777777" w:rsidR="005368EF" w:rsidRDefault="0053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09F30" w14:textId="77777777" w:rsidR="005368EF" w:rsidRDefault="005368EF">
      <w:r>
        <w:separator/>
      </w:r>
    </w:p>
  </w:footnote>
  <w:footnote w:type="continuationSeparator" w:id="0">
    <w:p w14:paraId="4621F35B" w14:textId="77777777" w:rsidR="005368EF" w:rsidRDefault="0053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2685886"/>
    <w:multiLevelType w:val="hybridMultilevel"/>
    <w:tmpl w:val="30545EDA"/>
    <w:lvl w:ilvl="0" w:tplc="60DAE8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415D7"/>
    <w:multiLevelType w:val="hybridMultilevel"/>
    <w:tmpl w:val="5006774A"/>
    <w:lvl w:ilvl="0" w:tplc="431AD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A32BAD"/>
    <w:multiLevelType w:val="hybridMultilevel"/>
    <w:tmpl w:val="876EEFDA"/>
    <w:lvl w:ilvl="0" w:tplc="77D4A0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24743"/>
    <w:multiLevelType w:val="hybridMultilevel"/>
    <w:tmpl w:val="F5902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329B6"/>
    <w:multiLevelType w:val="hybridMultilevel"/>
    <w:tmpl w:val="8AD21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42739C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2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496750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18"/>
  </w:num>
  <w:num w:numId="5">
    <w:abstractNumId w:val="14"/>
  </w:num>
  <w:num w:numId="6">
    <w:abstractNumId w:val="20"/>
  </w:num>
  <w:num w:numId="7">
    <w:abstractNumId w:val="28"/>
  </w:num>
  <w:num w:numId="8">
    <w:abstractNumId w:val="15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9"/>
  </w:num>
  <w:num w:numId="16">
    <w:abstractNumId w:val="7"/>
  </w:num>
  <w:num w:numId="17">
    <w:abstractNumId w:val="26"/>
  </w:num>
  <w:num w:numId="18">
    <w:abstractNumId w:val="17"/>
  </w:num>
  <w:num w:numId="19">
    <w:abstractNumId w:val="19"/>
  </w:num>
  <w:num w:numId="20">
    <w:abstractNumId w:val="4"/>
  </w:num>
  <w:num w:numId="21">
    <w:abstractNumId w:val="13"/>
  </w:num>
  <w:num w:numId="22">
    <w:abstractNumId w:val="31"/>
  </w:num>
  <w:num w:numId="23">
    <w:abstractNumId w:val="10"/>
  </w:num>
  <w:num w:numId="24">
    <w:abstractNumId w:val="24"/>
  </w:num>
  <w:num w:numId="25">
    <w:abstractNumId w:val="8"/>
  </w:num>
  <w:num w:numId="26">
    <w:abstractNumId w:val="32"/>
  </w:num>
  <w:num w:numId="27">
    <w:abstractNumId w:val="16"/>
  </w:num>
  <w:num w:numId="28">
    <w:abstractNumId w:val="21"/>
  </w:num>
  <w:num w:numId="29">
    <w:abstractNumId w:val="30"/>
  </w:num>
  <w:num w:numId="30">
    <w:abstractNumId w:val="9"/>
  </w:num>
  <w:num w:numId="31">
    <w:abstractNumId w:val="12"/>
  </w:num>
  <w:num w:numId="32">
    <w:abstractNumId w:val="33"/>
  </w:num>
  <w:num w:numId="33">
    <w:abstractNumId w:val="22"/>
  </w:num>
  <w:num w:numId="34">
    <w:abstractNumId w:val="27"/>
  </w:num>
  <w:num w:numId="3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B0B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5FE"/>
    <w:rsid w:val="00020E1D"/>
    <w:rsid w:val="00022D66"/>
    <w:rsid w:val="0002564D"/>
    <w:rsid w:val="00025ECA"/>
    <w:rsid w:val="00026AFE"/>
    <w:rsid w:val="000325B8"/>
    <w:rsid w:val="00033899"/>
    <w:rsid w:val="00034C15"/>
    <w:rsid w:val="000353F1"/>
    <w:rsid w:val="00036074"/>
    <w:rsid w:val="00036BA1"/>
    <w:rsid w:val="000422E2"/>
    <w:rsid w:val="00042F22"/>
    <w:rsid w:val="0004424E"/>
    <w:rsid w:val="000444EF"/>
    <w:rsid w:val="00045AE3"/>
    <w:rsid w:val="0004775E"/>
    <w:rsid w:val="00052A07"/>
    <w:rsid w:val="0005319B"/>
    <w:rsid w:val="000534E3"/>
    <w:rsid w:val="0005606A"/>
    <w:rsid w:val="00056E99"/>
    <w:rsid w:val="00057117"/>
    <w:rsid w:val="000576DA"/>
    <w:rsid w:val="00057C45"/>
    <w:rsid w:val="00057D85"/>
    <w:rsid w:val="000616E7"/>
    <w:rsid w:val="00063EC1"/>
    <w:rsid w:val="0006487E"/>
    <w:rsid w:val="00065CD5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879BD"/>
    <w:rsid w:val="0009009F"/>
    <w:rsid w:val="000913F9"/>
    <w:rsid w:val="00091557"/>
    <w:rsid w:val="000924C1"/>
    <w:rsid w:val="000924F0"/>
    <w:rsid w:val="00093474"/>
    <w:rsid w:val="0009510F"/>
    <w:rsid w:val="000968E9"/>
    <w:rsid w:val="000A1B7B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C5AF3"/>
    <w:rsid w:val="000D0D07"/>
    <w:rsid w:val="000D28A0"/>
    <w:rsid w:val="000D4797"/>
    <w:rsid w:val="000D7B4E"/>
    <w:rsid w:val="000E0527"/>
    <w:rsid w:val="000E1E21"/>
    <w:rsid w:val="000E1E92"/>
    <w:rsid w:val="000E2B0E"/>
    <w:rsid w:val="000E2FAD"/>
    <w:rsid w:val="000F06D6"/>
    <w:rsid w:val="000F0EB1"/>
    <w:rsid w:val="000F1106"/>
    <w:rsid w:val="000F3BE9"/>
    <w:rsid w:val="000F3F6C"/>
    <w:rsid w:val="000F6DF3"/>
    <w:rsid w:val="001005FF"/>
    <w:rsid w:val="00100926"/>
    <w:rsid w:val="001062FB"/>
    <w:rsid w:val="001063E6"/>
    <w:rsid w:val="00110472"/>
    <w:rsid w:val="00111DE6"/>
    <w:rsid w:val="00113CF4"/>
    <w:rsid w:val="001153EA"/>
    <w:rsid w:val="00115643"/>
    <w:rsid w:val="00116765"/>
    <w:rsid w:val="001208D9"/>
    <w:rsid w:val="001219F5"/>
    <w:rsid w:val="00121A20"/>
    <w:rsid w:val="0012377F"/>
    <w:rsid w:val="001242D6"/>
    <w:rsid w:val="00124314"/>
    <w:rsid w:val="00126B4A"/>
    <w:rsid w:val="00132E13"/>
    <w:rsid w:val="00132FD0"/>
    <w:rsid w:val="001341B6"/>
    <w:rsid w:val="001344C0"/>
    <w:rsid w:val="001346FA"/>
    <w:rsid w:val="00135252"/>
    <w:rsid w:val="001369BD"/>
    <w:rsid w:val="00137AB5"/>
    <w:rsid w:val="00137F0B"/>
    <w:rsid w:val="00140E68"/>
    <w:rsid w:val="00147C26"/>
    <w:rsid w:val="00151E23"/>
    <w:rsid w:val="0015242E"/>
    <w:rsid w:val="001526E0"/>
    <w:rsid w:val="00153BD2"/>
    <w:rsid w:val="001551B5"/>
    <w:rsid w:val="001659C1"/>
    <w:rsid w:val="0016760A"/>
    <w:rsid w:val="00173A8E"/>
    <w:rsid w:val="001754B1"/>
    <w:rsid w:val="00177795"/>
    <w:rsid w:val="001779F8"/>
    <w:rsid w:val="00181321"/>
    <w:rsid w:val="0018143F"/>
    <w:rsid w:val="0018198C"/>
    <w:rsid w:val="00182171"/>
    <w:rsid w:val="0019011B"/>
    <w:rsid w:val="00190AC1"/>
    <w:rsid w:val="00192ED1"/>
    <w:rsid w:val="0019341A"/>
    <w:rsid w:val="00197DF9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4C2A"/>
    <w:rsid w:val="001B5A5D"/>
    <w:rsid w:val="001B5F98"/>
    <w:rsid w:val="001B6D5E"/>
    <w:rsid w:val="001C02D4"/>
    <w:rsid w:val="001C1CE5"/>
    <w:rsid w:val="001C3991"/>
    <w:rsid w:val="001C3D2A"/>
    <w:rsid w:val="001C5B12"/>
    <w:rsid w:val="001D3613"/>
    <w:rsid w:val="001D51BA"/>
    <w:rsid w:val="001D53C9"/>
    <w:rsid w:val="001D6342"/>
    <w:rsid w:val="001D678E"/>
    <w:rsid w:val="001D6D53"/>
    <w:rsid w:val="001E09B1"/>
    <w:rsid w:val="001E2108"/>
    <w:rsid w:val="001E230D"/>
    <w:rsid w:val="001E58E2"/>
    <w:rsid w:val="001E7AED"/>
    <w:rsid w:val="001F0943"/>
    <w:rsid w:val="001F3916"/>
    <w:rsid w:val="001F4733"/>
    <w:rsid w:val="001F54C5"/>
    <w:rsid w:val="001F662C"/>
    <w:rsid w:val="001F7074"/>
    <w:rsid w:val="00200490"/>
    <w:rsid w:val="00201F3A"/>
    <w:rsid w:val="00202690"/>
    <w:rsid w:val="00202B5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6B55"/>
    <w:rsid w:val="00220600"/>
    <w:rsid w:val="002224DB"/>
    <w:rsid w:val="00223FCB"/>
    <w:rsid w:val="002252C3"/>
    <w:rsid w:val="00225C54"/>
    <w:rsid w:val="002270D0"/>
    <w:rsid w:val="00230765"/>
    <w:rsid w:val="002319E4"/>
    <w:rsid w:val="0023222F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4614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2D1"/>
    <w:rsid w:val="00267C83"/>
    <w:rsid w:val="002708DE"/>
    <w:rsid w:val="0027144F"/>
    <w:rsid w:val="00271F3A"/>
    <w:rsid w:val="00273278"/>
    <w:rsid w:val="002737F4"/>
    <w:rsid w:val="00275D41"/>
    <w:rsid w:val="002805F5"/>
    <w:rsid w:val="00280751"/>
    <w:rsid w:val="00280DD1"/>
    <w:rsid w:val="0028280A"/>
    <w:rsid w:val="00285A83"/>
    <w:rsid w:val="00286ACD"/>
    <w:rsid w:val="00287838"/>
    <w:rsid w:val="002907B5"/>
    <w:rsid w:val="00292238"/>
    <w:rsid w:val="002922AE"/>
    <w:rsid w:val="00292EB7"/>
    <w:rsid w:val="00296227"/>
    <w:rsid w:val="00296F44"/>
    <w:rsid w:val="0029777D"/>
    <w:rsid w:val="002A055E"/>
    <w:rsid w:val="002A0B1A"/>
    <w:rsid w:val="002A1D4E"/>
    <w:rsid w:val="002A2041"/>
    <w:rsid w:val="002A2450"/>
    <w:rsid w:val="002A2869"/>
    <w:rsid w:val="002A6FAE"/>
    <w:rsid w:val="002B24D6"/>
    <w:rsid w:val="002B2B7E"/>
    <w:rsid w:val="002C0564"/>
    <w:rsid w:val="002C1C62"/>
    <w:rsid w:val="002C41E6"/>
    <w:rsid w:val="002C5237"/>
    <w:rsid w:val="002C6A87"/>
    <w:rsid w:val="002D071A"/>
    <w:rsid w:val="002D23C9"/>
    <w:rsid w:val="002D34B2"/>
    <w:rsid w:val="002D4D41"/>
    <w:rsid w:val="002D7637"/>
    <w:rsid w:val="002E0AFF"/>
    <w:rsid w:val="002E17F2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E4E"/>
    <w:rsid w:val="003272B9"/>
    <w:rsid w:val="00327E3D"/>
    <w:rsid w:val="00331751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0950"/>
    <w:rsid w:val="00365650"/>
    <w:rsid w:val="00367BDC"/>
    <w:rsid w:val="00370E47"/>
    <w:rsid w:val="00372C04"/>
    <w:rsid w:val="003742AC"/>
    <w:rsid w:val="00375463"/>
    <w:rsid w:val="0037677B"/>
    <w:rsid w:val="00377CE1"/>
    <w:rsid w:val="00382707"/>
    <w:rsid w:val="00384C2F"/>
    <w:rsid w:val="00385BF0"/>
    <w:rsid w:val="00385EFC"/>
    <w:rsid w:val="003939FF"/>
    <w:rsid w:val="003955CE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1AEB"/>
    <w:rsid w:val="003B369F"/>
    <w:rsid w:val="003B36A3"/>
    <w:rsid w:val="003B45F2"/>
    <w:rsid w:val="003B460B"/>
    <w:rsid w:val="003B7FE5"/>
    <w:rsid w:val="003C11C8"/>
    <w:rsid w:val="003C2702"/>
    <w:rsid w:val="003C4CC3"/>
    <w:rsid w:val="003C50D4"/>
    <w:rsid w:val="003C63D4"/>
    <w:rsid w:val="003C7806"/>
    <w:rsid w:val="003D109F"/>
    <w:rsid w:val="003D2478"/>
    <w:rsid w:val="003D3C45"/>
    <w:rsid w:val="003D5B1F"/>
    <w:rsid w:val="003D6B67"/>
    <w:rsid w:val="003D7269"/>
    <w:rsid w:val="003D7DBC"/>
    <w:rsid w:val="003E15FA"/>
    <w:rsid w:val="003E3A92"/>
    <w:rsid w:val="003E55E4"/>
    <w:rsid w:val="003E74E3"/>
    <w:rsid w:val="003F05C7"/>
    <w:rsid w:val="003F1C69"/>
    <w:rsid w:val="003F2CD4"/>
    <w:rsid w:val="003F6BBE"/>
    <w:rsid w:val="004000E8"/>
    <w:rsid w:val="00400AF6"/>
    <w:rsid w:val="00402E2B"/>
    <w:rsid w:val="0040512B"/>
    <w:rsid w:val="00405CA5"/>
    <w:rsid w:val="00407CD3"/>
    <w:rsid w:val="00407FA6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32230"/>
    <w:rsid w:val="00432F95"/>
    <w:rsid w:val="00437447"/>
    <w:rsid w:val="00441476"/>
    <w:rsid w:val="00441A92"/>
    <w:rsid w:val="00444F56"/>
    <w:rsid w:val="00446488"/>
    <w:rsid w:val="004517AA"/>
    <w:rsid w:val="00452CAC"/>
    <w:rsid w:val="004556F8"/>
    <w:rsid w:val="004568F3"/>
    <w:rsid w:val="00457565"/>
    <w:rsid w:val="00457B71"/>
    <w:rsid w:val="00461641"/>
    <w:rsid w:val="004640B7"/>
    <w:rsid w:val="00464339"/>
    <w:rsid w:val="00465F53"/>
    <w:rsid w:val="004669E2"/>
    <w:rsid w:val="0047096B"/>
    <w:rsid w:val="00470C31"/>
    <w:rsid w:val="004714FB"/>
    <w:rsid w:val="004734D0"/>
    <w:rsid w:val="0047556B"/>
    <w:rsid w:val="004755DC"/>
    <w:rsid w:val="0047586D"/>
    <w:rsid w:val="00477768"/>
    <w:rsid w:val="00480FE8"/>
    <w:rsid w:val="0048280E"/>
    <w:rsid w:val="00484298"/>
    <w:rsid w:val="00487EEC"/>
    <w:rsid w:val="004918EE"/>
    <w:rsid w:val="00492BC5"/>
    <w:rsid w:val="00493C06"/>
    <w:rsid w:val="00494B9F"/>
    <w:rsid w:val="00495FFF"/>
    <w:rsid w:val="004964F1"/>
    <w:rsid w:val="004A16BC"/>
    <w:rsid w:val="004A2B94"/>
    <w:rsid w:val="004A4036"/>
    <w:rsid w:val="004B7C0C"/>
    <w:rsid w:val="004C0568"/>
    <w:rsid w:val="004C2DB9"/>
    <w:rsid w:val="004C3898"/>
    <w:rsid w:val="004C53C7"/>
    <w:rsid w:val="004C6A4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31B8"/>
    <w:rsid w:val="0051490D"/>
    <w:rsid w:val="00514B00"/>
    <w:rsid w:val="005153A7"/>
    <w:rsid w:val="0051783A"/>
    <w:rsid w:val="005219CF"/>
    <w:rsid w:val="0052690B"/>
    <w:rsid w:val="00533F9A"/>
    <w:rsid w:val="00534B59"/>
    <w:rsid w:val="00535D42"/>
    <w:rsid w:val="00536759"/>
    <w:rsid w:val="005368EF"/>
    <w:rsid w:val="00537C62"/>
    <w:rsid w:val="00541106"/>
    <w:rsid w:val="00546970"/>
    <w:rsid w:val="00547532"/>
    <w:rsid w:val="0055281A"/>
    <w:rsid w:val="00554E19"/>
    <w:rsid w:val="0056121F"/>
    <w:rsid w:val="00562438"/>
    <w:rsid w:val="0056463D"/>
    <w:rsid w:val="005721DF"/>
    <w:rsid w:val="00572505"/>
    <w:rsid w:val="00572D51"/>
    <w:rsid w:val="005738C8"/>
    <w:rsid w:val="00573994"/>
    <w:rsid w:val="00573A5E"/>
    <w:rsid w:val="0057509B"/>
    <w:rsid w:val="00577B0C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13C6"/>
    <w:rsid w:val="005B35D7"/>
    <w:rsid w:val="005B392A"/>
    <w:rsid w:val="005B3AA3"/>
    <w:rsid w:val="005B4919"/>
    <w:rsid w:val="005B591A"/>
    <w:rsid w:val="005B6F83"/>
    <w:rsid w:val="005C74FB"/>
    <w:rsid w:val="005D1602"/>
    <w:rsid w:val="005E2306"/>
    <w:rsid w:val="005E299C"/>
    <w:rsid w:val="005E385F"/>
    <w:rsid w:val="005E5B81"/>
    <w:rsid w:val="005F2CB1"/>
    <w:rsid w:val="005F3025"/>
    <w:rsid w:val="005F4483"/>
    <w:rsid w:val="005F618C"/>
    <w:rsid w:val="005F61AC"/>
    <w:rsid w:val="005F70BD"/>
    <w:rsid w:val="006021A2"/>
    <w:rsid w:val="0060283C"/>
    <w:rsid w:val="0060314D"/>
    <w:rsid w:val="00604EFE"/>
    <w:rsid w:val="00604F14"/>
    <w:rsid w:val="00611B83"/>
    <w:rsid w:val="00613257"/>
    <w:rsid w:val="00613481"/>
    <w:rsid w:val="00614AD8"/>
    <w:rsid w:val="0061610F"/>
    <w:rsid w:val="00616B54"/>
    <w:rsid w:val="00620A71"/>
    <w:rsid w:val="00620D80"/>
    <w:rsid w:val="006234A6"/>
    <w:rsid w:val="00623BE5"/>
    <w:rsid w:val="0062557C"/>
    <w:rsid w:val="00630001"/>
    <w:rsid w:val="006311B3"/>
    <w:rsid w:val="00631CA0"/>
    <w:rsid w:val="0063284C"/>
    <w:rsid w:val="00632A5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2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5BD"/>
    <w:rsid w:val="006741F2"/>
    <w:rsid w:val="00674CC3"/>
    <w:rsid w:val="00675C72"/>
    <w:rsid w:val="006771F9"/>
    <w:rsid w:val="006776D7"/>
    <w:rsid w:val="00681003"/>
    <w:rsid w:val="006817C9"/>
    <w:rsid w:val="00683ECE"/>
    <w:rsid w:val="00690D16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C7BB1"/>
    <w:rsid w:val="006D6F08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2E79"/>
    <w:rsid w:val="006F341D"/>
    <w:rsid w:val="006F3CDE"/>
    <w:rsid w:val="006F4818"/>
    <w:rsid w:val="006F5326"/>
    <w:rsid w:val="006F58D4"/>
    <w:rsid w:val="0070346E"/>
    <w:rsid w:val="00704A92"/>
    <w:rsid w:val="00704EDB"/>
    <w:rsid w:val="00706101"/>
    <w:rsid w:val="007061B3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609"/>
    <w:rsid w:val="0072634E"/>
    <w:rsid w:val="00726EA6"/>
    <w:rsid w:val="00727208"/>
    <w:rsid w:val="00727680"/>
    <w:rsid w:val="0073197C"/>
    <w:rsid w:val="00732EDA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55E8"/>
    <w:rsid w:val="00756566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7A6"/>
    <w:rsid w:val="007E4610"/>
    <w:rsid w:val="007E4715"/>
    <w:rsid w:val="007E505B"/>
    <w:rsid w:val="007E6827"/>
    <w:rsid w:val="007E7091"/>
    <w:rsid w:val="007F655E"/>
    <w:rsid w:val="007F6B2B"/>
    <w:rsid w:val="008037FC"/>
    <w:rsid w:val="00803FAE"/>
    <w:rsid w:val="0080605F"/>
    <w:rsid w:val="00806413"/>
    <w:rsid w:val="00806A9D"/>
    <w:rsid w:val="00807786"/>
    <w:rsid w:val="008113B0"/>
    <w:rsid w:val="00811EDF"/>
    <w:rsid w:val="00811FCB"/>
    <w:rsid w:val="00812BD8"/>
    <w:rsid w:val="008158D6"/>
    <w:rsid w:val="00815FBB"/>
    <w:rsid w:val="00817196"/>
    <w:rsid w:val="00817556"/>
    <w:rsid w:val="008235DB"/>
    <w:rsid w:val="00824AB4"/>
    <w:rsid w:val="008255A6"/>
    <w:rsid w:val="00825C42"/>
    <w:rsid w:val="00825D25"/>
    <w:rsid w:val="00827D6F"/>
    <w:rsid w:val="008317D6"/>
    <w:rsid w:val="00831E2D"/>
    <w:rsid w:val="00834B69"/>
    <w:rsid w:val="008376AC"/>
    <w:rsid w:val="00837BB4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5F6E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4A88"/>
    <w:rsid w:val="00895386"/>
    <w:rsid w:val="008A077F"/>
    <w:rsid w:val="008A21FF"/>
    <w:rsid w:val="008A2CE2"/>
    <w:rsid w:val="008A30AC"/>
    <w:rsid w:val="008A44B8"/>
    <w:rsid w:val="008A50DF"/>
    <w:rsid w:val="008A51A8"/>
    <w:rsid w:val="008A54C7"/>
    <w:rsid w:val="008A77D8"/>
    <w:rsid w:val="008B0483"/>
    <w:rsid w:val="008B120C"/>
    <w:rsid w:val="008B3330"/>
    <w:rsid w:val="008B51A0"/>
    <w:rsid w:val="008B592A"/>
    <w:rsid w:val="008B6F1A"/>
    <w:rsid w:val="008B7B5C"/>
    <w:rsid w:val="008C0C99"/>
    <w:rsid w:val="008C2017"/>
    <w:rsid w:val="008C4958"/>
    <w:rsid w:val="008C4BAA"/>
    <w:rsid w:val="008C6AE8"/>
    <w:rsid w:val="008C7573"/>
    <w:rsid w:val="008D05DD"/>
    <w:rsid w:val="008D1469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5AAA"/>
    <w:rsid w:val="008F62E6"/>
    <w:rsid w:val="008F6A78"/>
    <w:rsid w:val="008F73EC"/>
    <w:rsid w:val="009010CF"/>
    <w:rsid w:val="00902350"/>
    <w:rsid w:val="0090336B"/>
    <w:rsid w:val="00905222"/>
    <w:rsid w:val="009053AA"/>
    <w:rsid w:val="00905EC7"/>
    <w:rsid w:val="00906939"/>
    <w:rsid w:val="00906CB5"/>
    <w:rsid w:val="00910B7D"/>
    <w:rsid w:val="009111D6"/>
    <w:rsid w:val="0091159D"/>
    <w:rsid w:val="00911DFB"/>
    <w:rsid w:val="009139D9"/>
    <w:rsid w:val="00913BF7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320E"/>
    <w:rsid w:val="009237FA"/>
    <w:rsid w:val="009238A2"/>
    <w:rsid w:val="00926880"/>
    <w:rsid w:val="00926B2A"/>
    <w:rsid w:val="00931ADC"/>
    <w:rsid w:val="00931BD9"/>
    <w:rsid w:val="00933542"/>
    <w:rsid w:val="00934689"/>
    <w:rsid w:val="009368F3"/>
    <w:rsid w:val="00937419"/>
    <w:rsid w:val="0093751B"/>
    <w:rsid w:val="00941636"/>
    <w:rsid w:val="00943742"/>
    <w:rsid w:val="00945C05"/>
    <w:rsid w:val="009461A8"/>
    <w:rsid w:val="00946945"/>
    <w:rsid w:val="00947713"/>
    <w:rsid w:val="00950DE7"/>
    <w:rsid w:val="00953920"/>
    <w:rsid w:val="00953D47"/>
    <w:rsid w:val="00956257"/>
    <w:rsid w:val="0095681E"/>
    <w:rsid w:val="009572D4"/>
    <w:rsid w:val="00961921"/>
    <w:rsid w:val="00961ACD"/>
    <w:rsid w:val="00962FC4"/>
    <w:rsid w:val="0096430A"/>
    <w:rsid w:val="0096554B"/>
    <w:rsid w:val="0096584A"/>
    <w:rsid w:val="00971A78"/>
    <w:rsid w:val="00971F08"/>
    <w:rsid w:val="0097248E"/>
    <w:rsid w:val="0097603D"/>
    <w:rsid w:val="00976949"/>
    <w:rsid w:val="00977630"/>
    <w:rsid w:val="00980477"/>
    <w:rsid w:val="00984578"/>
    <w:rsid w:val="00984ACE"/>
    <w:rsid w:val="00985253"/>
    <w:rsid w:val="009853B3"/>
    <w:rsid w:val="0098689D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5E3C"/>
    <w:rsid w:val="009B1F30"/>
    <w:rsid w:val="009B3AC2"/>
    <w:rsid w:val="009B443C"/>
    <w:rsid w:val="009B4DF4"/>
    <w:rsid w:val="009B564E"/>
    <w:rsid w:val="009B7E87"/>
    <w:rsid w:val="009C3A37"/>
    <w:rsid w:val="009C3A70"/>
    <w:rsid w:val="009C403E"/>
    <w:rsid w:val="009C63B8"/>
    <w:rsid w:val="009D4A00"/>
    <w:rsid w:val="009D4FF0"/>
    <w:rsid w:val="009D5500"/>
    <w:rsid w:val="009D703C"/>
    <w:rsid w:val="009D718F"/>
    <w:rsid w:val="009E068F"/>
    <w:rsid w:val="009E14E0"/>
    <w:rsid w:val="009E35DB"/>
    <w:rsid w:val="009E47A3"/>
    <w:rsid w:val="009E5CFA"/>
    <w:rsid w:val="009E6130"/>
    <w:rsid w:val="009F08F3"/>
    <w:rsid w:val="009F344F"/>
    <w:rsid w:val="009F44AD"/>
    <w:rsid w:val="009F515C"/>
    <w:rsid w:val="00A00BCB"/>
    <w:rsid w:val="00A033CF"/>
    <w:rsid w:val="00A04098"/>
    <w:rsid w:val="00A048A8"/>
    <w:rsid w:val="00A04F49"/>
    <w:rsid w:val="00A13E54"/>
    <w:rsid w:val="00A1558E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56C"/>
    <w:rsid w:val="00A66F55"/>
    <w:rsid w:val="00A67326"/>
    <w:rsid w:val="00A67E6C"/>
    <w:rsid w:val="00A70A9D"/>
    <w:rsid w:val="00A712D8"/>
    <w:rsid w:val="00A71B99"/>
    <w:rsid w:val="00A72720"/>
    <w:rsid w:val="00A739D0"/>
    <w:rsid w:val="00A761D4"/>
    <w:rsid w:val="00A76628"/>
    <w:rsid w:val="00A7795D"/>
    <w:rsid w:val="00A77EC4"/>
    <w:rsid w:val="00A847FD"/>
    <w:rsid w:val="00A84981"/>
    <w:rsid w:val="00A92879"/>
    <w:rsid w:val="00A93553"/>
    <w:rsid w:val="00A9442A"/>
    <w:rsid w:val="00A94804"/>
    <w:rsid w:val="00A968C2"/>
    <w:rsid w:val="00AA016F"/>
    <w:rsid w:val="00AA0471"/>
    <w:rsid w:val="00AA07DD"/>
    <w:rsid w:val="00AA151E"/>
    <w:rsid w:val="00AA1E98"/>
    <w:rsid w:val="00AA1ED6"/>
    <w:rsid w:val="00AA51D6"/>
    <w:rsid w:val="00AA7B16"/>
    <w:rsid w:val="00AB0BC8"/>
    <w:rsid w:val="00AB11CA"/>
    <w:rsid w:val="00AB14D9"/>
    <w:rsid w:val="00AB162C"/>
    <w:rsid w:val="00AB1A1B"/>
    <w:rsid w:val="00AB4AB8"/>
    <w:rsid w:val="00AB655E"/>
    <w:rsid w:val="00AC007F"/>
    <w:rsid w:val="00AC2ECD"/>
    <w:rsid w:val="00AC3119"/>
    <w:rsid w:val="00AC3CD6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E7FA6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56CD"/>
    <w:rsid w:val="00B26494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78A1"/>
    <w:rsid w:val="00B506A4"/>
    <w:rsid w:val="00B57273"/>
    <w:rsid w:val="00B578D4"/>
    <w:rsid w:val="00B57E24"/>
    <w:rsid w:val="00B610DC"/>
    <w:rsid w:val="00B6188F"/>
    <w:rsid w:val="00B64864"/>
    <w:rsid w:val="00B66295"/>
    <w:rsid w:val="00B664C7"/>
    <w:rsid w:val="00B739F6"/>
    <w:rsid w:val="00B8196B"/>
    <w:rsid w:val="00B81A6C"/>
    <w:rsid w:val="00B82918"/>
    <w:rsid w:val="00B833B8"/>
    <w:rsid w:val="00B84986"/>
    <w:rsid w:val="00B85DE5"/>
    <w:rsid w:val="00B8676D"/>
    <w:rsid w:val="00B90F73"/>
    <w:rsid w:val="00B93B59"/>
    <w:rsid w:val="00B9406A"/>
    <w:rsid w:val="00B95E5E"/>
    <w:rsid w:val="00BA0B68"/>
    <w:rsid w:val="00BA122A"/>
    <w:rsid w:val="00BA2280"/>
    <w:rsid w:val="00BA2A08"/>
    <w:rsid w:val="00BA4F79"/>
    <w:rsid w:val="00BA56D2"/>
    <w:rsid w:val="00BA76E0"/>
    <w:rsid w:val="00BB1C94"/>
    <w:rsid w:val="00BB293F"/>
    <w:rsid w:val="00BB2A25"/>
    <w:rsid w:val="00BB51E9"/>
    <w:rsid w:val="00BC0FDC"/>
    <w:rsid w:val="00BC3053"/>
    <w:rsid w:val="00BC4B3E"/>
    <w:rsid w:val="00BC4D2E"/>
    <w:rsid w:val="00BD1CD5"/>
    <w:rsid w:val="00BD48AC"/>
    <w:rsid w:val="00BD5F1A"/>
    <w:rsid w:val="00BE1234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74B9"/>
    <w:rsid w:val="00BF74C7"/>
    <w:rsid w:val="00C015F1"/>
    <w:rsid w:val="00C01F33"/>
    <w:rsid w:val="00C01FBD"/>
    <w:rsid w:val="00C02CC6"/>
    <w:rsid w:val="00C0343D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1C17"/>
    <w:rsid w:val="00C24345"/>
    <w:rsid w:val="00C26F53"/>
    <w:rsid w:val="00C279B5"/>
    <w:rsid w:val="00C27C45"/>
    <w:rsid w:val="00C306B6"/>
    <w:rsid w:val="00C31AB6"/>
    <w:rsid w:val="00C355B2"/>
    <w:rsid w:val="00C36498"/>
    <w:rsid w:val="00C3719D"/>
    <w:rsid w:val="00C404E6"/>
    <w:rsid w:val="00C504EE"/>
    <w:rsid w:val="00C54147"/>
    <w:rsid w:val="00C54995"/>
    <w:rsid w:val="00C54D41"/>
    <w:rsid w:val="00C577A9"/>
    <w:rsid w:val="00C60783"/>
    <w:rsid w:val="00C60C1E"/>
    <w:rsid w:val="00C61C30"/>
    <w:rsid w:val="00C63B99"/>
    <w:rsid w:val="00C64672"/>
    <w:rsid w:val="00C660E8"/>
    <w:rsid w:val="00C70697"/>
    <w:rsid w:val="00C72EF4"/>
    <w:rsid w:val="00C74370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1B89"/>
    <w:rsid w:val="00C93C4B"/>
    <w:rsid w:val="00C944AB"/>
    <w:rsid w:val="00C95B40"/>
    <w:rsid w:val="00CA1ED8"/>
    <w:rsid w:val="00CA3029"/>
    <w:rsid w:val="00CA39A2"/>
    <w:rsid w:val="00CB1F63"/>
    <w:rsid w:val="00CB7170"/>
    <w:rsid w:val="00CC040E"/>
    <w:rsid w:val="00CC111F"/>
    <w:rsid w:val="00CC2011"/>
    <w:rsid w:val="00CC36ED"/>
    <w:rsid w:val="00CC3EA0"/>
    <w:rsid w:val="00CC5420"/>
    <w:rsid w:val="00CC565B"/>
    <w:rsid w:val="00CC5A92"/>
    <w:rsid w:val="00CC7B45"/>
    <w:rsid w:val="00CD1188"/>
    <w:rsid w:val="00CD2ED1"/>
    <w:rsid w:val="00CD337B"/>
    <w:rsid w:val="00CD7859"/>
    <w:rsid w:val="00CE0424"/>
    <w:rsid w:val="00CE050B"/>
    <w:rsid w:val="00CE5F7F"/>
    <w:rsid w:val="00CE7561"/>
    <w:rsid w:val="00CE7E03"/>
    <w:rsid w:val="00CF1354"/>
    <w:rsid w:val="00CF20DD"/>
    <w:rsid w:val="00CF3B1F"/>
    <w:rsid w:val="00CF3BF6"/>
    <w:rsid w:val="00CF4196"/>
    <w:rsid w:val="00CF5A60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17568"/>
    <w:rsid w:val="00D239A7"/>
    <w:rsid w:val="00D23F47"/>
    <w:rsid w:val="00D30424"/>
    <w:rsid w:val="00D307A9"/>
    <w:rsid w:val="00D33358"/>
    <w:rsid w:val="00D35267"/>
    <w:rsid w:val="00D363C8"/>
    <w:rsid w:val="00D36E71"/>
    <w:rsid w:val="00D36F80"/>
    <w:rsid w:val="00D37D87"/>
    <w:rsid w:val="00D40A97"/>
    <w:rsid w:val="00D40B33"/>
    <w:rsid w:val="00D41EB6"/>
    <w:rsid w:val="00D4318F"/>
    <w:rsid w:val="00D438BF"/>
    <w:rsid w:val="00D43CFA"/>
    <w:rsid w:val="00D440F8"/>
    <w:rsid w:val="00D442F4"/>
    <w:rsid w:val="00D50F97"/>
    <w:rsid w:val="00D519A9"/>
    <w:rsid w:val="00D5221E"/>
    <w:rsid w:val="00D52795"/>
    <w:rsid w:val="00D546FF"/>
    <w:rsid w:val="00D55AD5"/>
    <w:rsid w:val="00D576CA"/>
    <w:rsid w:val="00D6053C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78F"/>
    <w:rsid w:val="00D828FD"/>
    <w:rsid w:val="00D84FAF"/>
    <w:rsid w:val="00D86CA3"/>
    <w:rsid w:val="00D871CE"/>
    <w:rsid w:val="00D87E3D"/>
    <w:rsid w:val="00D9196D"/>
    <w:rsid w:val="00D92982"/>
    <w:rsid w:val="00D944B1"/>
    <w:rsid w:val="00D97D72"/>
    <w:rsid w:val="00DA305E"/>
    <w:rsid w:val="00DA5417"/>
    <w:rsid w:val="00DA56E8"/>
    <w:rsid w:val="00DB0A9F"/>
    <w:rsid w:val="00DB0E0A"/>
    <w:rsid w:val="00DB1B8C"/>
    <w:rsid w:val="00DB3499"/>
    <w:rsid w:val="00DB377D"/>
    <w:rsid w:val="00DB62D9"/>
    <w:rsid w:val="00DC059A"/>
    <w:rsid w:val="00DC11F6"/>
    <w:rsid w:val="00DC12D5"/>
    <w:rsid w:val="00DC2D36"/>
    <w:rsid w:val="00DC3379"/>
    <w:rsid w:val="00DC53EF"/>
    <w:rsid w:val="00DD234A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E05139"/>
    <w:rsid w:val="00E1076D"/>
    <w:rsid w:val="00E110E7"/>
    <w:rsid w:val="00E115AB"/>
    <w:rsid w:val="00E1183C"/>
    <w:rsid w:val="00E11B20"/>
    <w:rsid w:val="00E11D7E"/>
    <w:rsid w:val="00E13AB3"/>
    <w:rsid w:val="00E1570B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2F96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7BF"/>
    <w:rsid w:val="00E758EC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91C"/>
    <w:rsid w:val="00E93FFE"/>
    <w:rsid w:val="00E94E57"/>
    <w:rsid w:val="00E94F8A"/>
    <w:rsid w:val="00EA2BD0"/>
    <w:rsid w:val="00EA7A41"/>
    <w:rsid w:val="00EB06BF"/>
    <w:rsid w:val="00EB077B"/>
    <w:rsid w:val="00EB4EA2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5458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A92"/>
    <w:rsid w:val="00F00C89"/>
    <w:rsid w:val="00F02B6A"/>
    <w:rsid w:val="00F04E47"/>
    <w:rsid w:val="00F0528D"/>
    <w:rsid w:val="00F05773"/>
    <w:rsid w:val="00F06C67"/>
    <w:rsid w:val="00F06DFD"/>
    <w:rsid w:val="00F071D1"/>
    <w:rsid w:val="00F07533"/>
    <w:rsid w:val="00F10629"/>
    <w:rsid w:val="00F11915"/>
    <w:rsid w:val="00F11DA7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5C7A"/>
    <w:rsid w:val="00F37C21"/>
    <w:rsid w:val="00F40F0C"/>
    <w:rsid w:val="00F4766C"/>
    <w:rsid w:val="00F4799F"/>
    <w:rsid w:val="00F507D1"/>
    <w:rsid w:val="00F519CE"/>
    <w:rsid w:val="00F51ADA"/>
    <w:rsid w:val="00F55300"/>
    <w:rsid w:val="00F5646F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485"/>
    <w:rsid w:val="00F9056A"/>
    <w:rsid w:val="00F90F8D"/>
    <w:rsid w:val="00F9165B"/>
    <w:rsid w:val="00F92782"/>
    <w:rsid w:val="00F93AA9"/>
    <w:rsid w:val="00F9582F"/>
    <w:rsid w:val="00F96985"/>
    <w:rsid w:val="00F97838"/>
    <w:rsid w:val="00FA298E"/>
    <w:rsid w:val="00FA2BB3"/>
    <w:rsid w:val="00FA7A51"/>
    <w:rsid w:val="00FB03C2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5NUHHDQN7SK2-1476151046-47796</_dlc_DocId>
    <_dlc_DocIdUrl xmlns="f166a696-7b5b-4ccd-9f0c-ffde0cceec81">
      <Url>https://ericsson.sharepoint.com/sites/star/_layouts/15/DocIdRedir.aspx?ID=5NUHHDQN7SK2-1476151046-47796</Url>
      <Description>5NUHHDQN7SK2-1476151046-47796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611109f9-ed58-4498-a270-1fb2086a5321"/>
    <ds:schemaRef ds:uri="d8762117-8292-4133-b1c7-eab5c6487cfd"/>
    <ds:schemaRef ds:uri="http://purl.org/dc/terms/"/>
    <ds:schemaRef ds:uri="http://schemas.microsoft.com/sharepoint/v4"/>
    <ds:schemaRef ds:uri="f166a696-7b5b-4ccd-9f0c-ffde0cceec81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103910-38DE-426B-9334-1E7F697F6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2DBF462-6441-40B7-8256-79B69E31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71</TotalTime>
  <Pages>2</Pages>
  <Words>544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79</cp:revision>
  <cp:lastPrinted>2008-01-31T16:09:00Z</cp:lastPrinted>
  <dcterms:created xsi:type="dcterms:W3CDTF">2019-05-01T07:26:00Z</dcterms:created>
  <dcterms:modified xsi:type="dcterms:W3CDTF">2019-05-03T12:49:00Z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3a060829-1b03-4361-9d7d-dc5e1b7f7700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